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7B99" w14:textId="77777777" w:rsidR="00BE3E5D" w:rsidRDefault="00BE3E5D"/>
    <w:p w14:paraId="6AA8A2ED" w14:textId="2606AD03" w:rsidR="00BE3E5D" w:rsidRDefault="00000000">
      <w:pPr>
        <w:jc w:val="center"/>
        <w:rPr>
          <w:rFonts w:eastAsia="仿宋_GB2312"/>
          <w:b/>
          <w:sz w:val="36"/>
          <w:szCs w:val="36"/>
        </w:rPr>
      </w:pPr>
      <w:r>
        <w:rPr>
          <w:rFonts w:eastAsia="黑体" w:cs="黑体" w:hint="eastAsia"/>
          <w:b/>
          <w:sz w:val="36"/>
          <w:szCs w:val="36"/>
        </w:rPr>
        <w:t>2024</w:t>
      </w:r>
      <w:r>
        <w:rPr>
          <w:rFonts w:eastAsia="黑体" w:cs="黑体" w:hint="eastAsia"/>
          <w:b/>
          <w:sz w:val="36"/>
          <w:szCs w:val="36"/>
        </w:rPr>
        <w:t>年博士研究生国家奖学金</w:t>
      </w:r>
      <w:r w:rsidR="00474C3D">
        <w:rPr>
          <w:rFonts w:eastAsia="黑体" w:cs="黑体" w:hint="eastAsia"/>
          <w:b/>
          <w:sz w:val="36"/>
          <w:szCs w:val="36"/>
        </w:rPr>
        <w:t>申请成果明细表</w:t>
      </w:r>
    </w:p>
    <w:tbl>
      <w:tblPr>
        <w:tblpPr w:leftFromText="180" w:rightFromText="180" w:vertAnchor="page" w:horzAnchor="page" w:tblpX="1247" w:tblpY="2906"/>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526"/>
        <w:gridCol w:w="1820"/>
        <w:gridCol w:w="1821"/>
        <w:gridCol w:w="1821"/>
      </w:tblGrid>
      <w:tr w:rsidR="00BE3E5D" w14:paraId="642B6A0E" w14:textId="77777777">
        <w:trPr>
          <w:cantSplit/>
          <w:trHeight w:val="456"/>
        </w:trPr>
        <w:tc>
          <w:tcPr>
            <w:tcW w:w="828" w:type="dxa"/>
            <w:vMerge w:val="restart"/>
            <w:vAlign w:val="center"/>
          </w:tcPr>
          <w:p w14:paraId="57B42A00" w14:textId="77777777" w:rsidR="00BE3E5D" w:rsidRDefault="00000000">
            <w:pPr>
              <w:ind w:left="241" w:rightChars="-51" w:right="-107" w:hangingChars="100" w:hanging="241"/>
              <w:jc w:val="center"/>
              <w:rPr>
                <w:b/>
                <w:sz w:val="24"/>
              </w:rPr>
            </w:pPr>
            <w:r>
              <w:rPr>
                <w:rFonts w:hint="eastAsia"/>
                <w:b/>
                <w:sz w:val="24"/>
              </w:rPr>
              <w:t>已</w:t>
            </w:r>
          </w:p>
          <w:p w14:paraId="35BC317F" w14:textId="77777777" w:rsidR="00BE3E5D" w:rsidRDefault="00000000">
            <w:pPr>
              <w:ind w:left="241" w:rightChars="-51" w:right="-107" w:hangingChars="100" w:hanging="241"/>
              <w:jc w:val="center"/>
              <w:rPr>
                <w:b/>
                <w:sz w:val="24"/>
              </w:rPr>
            </w:pPr>
            <w:r>
              <w:rPr>
                <w:rFonts w:hint="eastAsia"/>
                <w:b/>
                <w:sz w:val="24"/>
              </w:rPr>
              <w:t>发</w:t>
            </w:r>
          </w:p>
          <w:p w14:paraId="0FC39368" w14:textId="77777777" w:rsidR="00BE3E5D" w:rsidRDefault="00000000">
            <w:pPr>
              <w:ind w:left="241" w:rightChars="-51" w:right="-107" w:hangingChars="100" w:hanging="241"/>
              <w:jc w:val="center"/>
              <w:rPr>
                <w:b/>
                <w:sz w:val="24"/>
              </w:rPr>
            </w:pPr>
            <w:r>
              <w:rPr>
                <w:rFonts w:hint="eastAsia"/>
                <w:b/>
                <w:sz w:val="24"/>
              </w:rPr>
              <w:t>表</w:t>
            </w:r>
          </w:p>
          <w:p w14:paraId="5CFAAE15" w14:textId="77777777" w:rsidR="00BE3E5D" w:rsidRDefault="00000000">
            <w:pPr>
              <w:ind w:left="241" w:rightChars="-51" w:right="-107" w:hangingChars="100" w:hanging="241"/>
              <w:jc w:val="center"/>
              <w:rPr>
                <w:b/>
                <w:sz w:val="24"/>
              </w:rPr>
            </w:pPr>
            <w:r>
              <w:rPr>
                <w:rFonts w:hint="eastAsia"/>
                <w:b/>
                <w:sz w:val="24"/>
              </w:rPr>
              <w:t>论</w:t>
            </w:r>
          </w:p>
          <w:p w14:paraId="17F54967" w14:textId="77777777" w:rsidR="00BE3E5D" w:rsidRDefault="00000000">
            <w:pPr>
              <w:ind w:left="241" w:rightChars="-51" w:right="-107" w:hangingChars="100" w:hanging="241"/>
              <w:jc w:val="center"/>
              <w:rPr>
                <w:b/>
                <w:sz w:val="24"/>
              </w:rPr>
            </w:pPr>
            <w:r>
              <w:rPr>
                <w:rFonts w:hint="eastAsia"/>
                <w:b/>
                <w:sz w:val="24"/>
              </w:rPr>
              <w:t>文</w:t>
            </w:r>
          </w:p>
          <w:p w14:paraId="380DABDE" w14:textId="77777777" w:rsidR="00BE3E5D" w:rsidRDefault="00000000">
            <w:pPr>
              <w:ind w:left="241" w:rightChars="-51" w:right="-107" w:hangingChars="100" w:hanging="241"/>
              <w:jc w:val="center"/>
              <w:rPr>
                <w:b/>
                <w:sz w:val="24"/>
              </w:rPr>
            </w:pPr>
            <w:r>
              <w:rPr>
                <w:rFonts w:hint="eastAsia"/>
                <w:b/>
                <w:sz w:val="24"/>
              </w:rPr>
              <w:t>情</w:t>
            </w:r>
          </w:p>
          <w:p w14:paraId="7F872701" w14:textId="77777777" w:rsidR="00BE3E5D" w:rsidRDefault="00000000">
            <w:pPr>
              <w:ind w:left="241" w:rightChars="-51" w:right="-107" w:hangingChars="100" w:hanging="241"/>
              <w:jc w:val="center"/>
              <w:rPr>
                <w:b/>
                <w:sz w:val="24"/>
              </w:rPr>
            </w:pPr>
            <w:proofErr w:type="gramStart"/>
            <w:r>
              <w:rPr>
                <w:rFonts w:hint="eastAsia"/>
                <w:b/>
                <w:sz w:val="24"/>
              </w:rPr>
              <w:t>况</w:t>
            </w:r>
            <w:proofErr w:type="gramEnd"/>
          </w:p>
        </w:tc>
        <w:tc>
          <w:tcPr>
            <w:tcW w:w="2115" w:type="dxa"/>
            <w:vAlign w:val="center"/>
          </w:tcPr>
          <w:p w14:paraId="7EF05CE0" w14:textId="77777777" w:rsidR="00BE3E5D" w:rsidRDefault="00000000">
            <w:pPr>
              <w:jc w:val="center"/>
              <w:rPr>
                <w:sz w:val="24"/>
              </w:rPr>
            </w:pPr>
            <w:r>
              <w:rPr>
                <w:rFonts w:hint="eastAsia"/>
                <w:sz w:val="24"/>
              </w:rPr>
              <w:t>论文题目</w:t>
            </w:r>
          </w:p>
        </w:tc>
        <w:tc>
          <w:tcPr>
            <w:tcW w:w="1526" w:type="dxa"/>
            <w:vAlign w:val="center"/>
          </w:tcPr>
          <w:p w14:paraId="662805F8" w14:textId="77777777" w:rsidR="00BE3E5D" w:rsidRDefault="00000000">
            <w:pPr>
              <w:jc w:val="center"/>
              <w:rPr>
                <w:sz w:val="24"/>
              </w:rPr>
            </w:pPr>
            <w:r>
              <w:rPr>
                <w:rFonts w:hint="eastAsia"/>
                <w:sz w:val="24"/>
              </w:rPr>
              <w:t>期刊名称</w:t>
            </w:r>
          </w:p>
        </w:tc>
        <w:tc>
          <w:tcPr>
            <w:tcW w:w="1820" w:type="dxa"/>
            <w:vAlign w:val="center"/>
          </w:tcPr>
          <w:p w14:paraId="2879DA08" w14:textId="77777777" w:rsidR="00BE3E5D" w:rsidRDefault="00000000">
            <w:pPr>
              <w:jc w:val="center"/>
              <w:rPr>
                <w:sz w:val="24"/>
              </w:rPr>
            </w:pPr>
            <w:r>
              <w:rPr>
                <w:rFonts w:hint="eastAsia"/>
                <w:sz w:val="24"/>
              </w:rPr>
              <w:t>发表时间</w:t>
            </w:r>
          </w:p>
        </w:tc>
        <w:tc>
          <w:tcPr>
            <w:tcW w:w="1821" w:type="dxa"/>
            <w:vAlign w:val="center"/>
          </w:tcPr>
          <w:p w14:paraId="65AE1DB3" w14:textId="77777777" w:rsidR="00BE3E5D" w:rsidRDefault="00000000">
            <w:pPr>
              <w:jc w:val="center"/>
              <w:rPr>
                <w:sz w:val="24"/>
              </w:rPr>
            </w:pPr>
            <w:r>
              <w:rPr>
                <w:rFonts w:hint="eastAsia"/>
                <w:sz w:val="24"/>
              </w:rPr>
              <w:t>期刊级别</w:t>
            </w:r>
          </w:p>
        </w:tc>
        <w:tc>
          <w:tcPr>
            <w:tcW w:w="1821" w:type="dxa"/>
            <w:vAlign w:val="center"/>
          </w:tcPr>
          <w:p w14:paraId="63B65017" w14:textId="77777777" w:rsidR="00BE3E5D" w:rsidRDefault="00000000">
            <w:pPr>
              <w:jc w:val="center"/>
              <w:rPr>
                <w:sz w:val="24"/>
              </w:rPr>
            </w:pPr>
            <w:r>
              <w:rPr>
                <w:rFonts w:hint="eastAsia"/>
                <w:sz w:val="24"/>
              </w:rPr>
              <w:t>本人排名</w:t>
            </w:r>
          </w:p>
        </w:tc>
      </w:tr>
      <w:tr w:rsidR="00BE3E5D" w14:paraId="5CD9E10A" w14:textId="77777777">
        <w:trPr>
          <w:cantSplit/>
          <w:trHeight w:val="451"/>
        </w:trPr>
        <w:tc>
          <w:tcPr>
            <w:tcW w:w="828" w:type="dxa"/>
            <w:vMerge/>
            <w:vAlign w:val="center"/>
          </w:tcPr>
          <w:p w14:paraId="709083E8" w14:textId="77777777" w:rsidR="00BE3E5D" w:rsidRDefault="00BE3E5D">
            <w:pPr>
              <w:ind w:left="241" w:rightChars="-51" w:right="-107" w:hangingChars="100" w:hanging="241"/>
              <w:jc w:val="center"/>
              <w:rPr>
                <w:b/>
                <w:sz w:val="24"/>
              </w:rPr>
            </w:pPr>
          </w:p>
        </w:tc>
        <w:tc>
          <w:tcPr>
            <w:tcW w:w="2115" w:type="dxa"/>
            <w:vAlign w:val="center"/>
          </w:tcPr>
          <w:p w14:paraId="73215FE7" w14:textId="77777777" w:rsidR="00BE3E5D" w:rsidRDefault="00000000">
            <w:pPr>
              <w:jc w:val="center"/>
              <w:rPr>
                <w:b/>
                <w:bCs/>
                <w:sz w:val="24"/>
              </w:rPr>
            </w:pPr>
            <w:r>
              <w:rPr>
                <w:rFonts w:hint="eastAsia"/>
                <w:b/>
                <w:bCs/>
                <w:sz w:val="24"/>
              </w:rPr>
              <w:t>海外对新时代我国对外宣传的认知图景</w:t>
            </w:r>
          </w:p>
        </w:tc>
        <w:tc>
          <w:tcPr>
            <w:tcW w:w="1526" w:type="dxa"/>
            <w:vAlign w:val="center"/>
          </w:tcPr>
          <w:p w14:paraId="62690E3D" w14:textId="77777777" w:rsidR="00BE3E5D" w:rsidRDefault="00000000">
            <w:pPr>
              <w:jc w:val="center"/>
              <w:rPr>
                <w:b/>
                <w:bCs/>
                <w:sz w:val="24"/>
              </w:rPr>
            </w:pPr>
            <w:r>
              <w:rPr>
                <w:rFonts w:hint="eastAsia"/>
                <w:b/>
                <w:bCs/>
                <w:sz w:val="24"/>
              </w:rPr>
              <w:t>党的文献</w:t>
            </w:r>
          </w:p>
        </w:tc>
        <w:tc>
          <w:tcPr>
            <w:tcW w:w="1820" w:type="dxa"/>
            <w:vAlign w:val="center"/>
          </w:tcPr>
          <w:p w14:paraId="73541499" w14:textId="5DD7ED15" w:rsidR="00BE3E5D" w:rsidRDefault="00000000">
            <w:pPr>
              <w:jc w:val="center"/>
              <w:rPr>
                <w:b/>
                <w:bCs/>
                <w:sz w:val="24"/>
              </w:rPr>
            </w:pPr>
            <w:r>
              <w:rPr>
                <w:rFonts w:hint="eastAsia"/>
                <w:b/>
                <w:bCs/>
                <w:sz w:val="24"/>
              </w:rPr>
              <w:t>2024</w:t>
            </w:r>
            <w:r>
              <w:rPr>
                <w:rFonts w:hint="eastAsia"/>
                <w:b/>
                <w:bCs/>
                <w:sz w:val="24"/>
              </w:rPr>
              <w:t>年</w:t>
            </w:r>
            <w:r w:rsidR="00630201">
              <w:rPr>
                <w:rFonts w:hint="eastAsia"/>
                <w:b/>
                <w:bCs/>
                <w:sz w:val="24"/>
              </w:rPr>
              <w:t>8</w:t>
            </w:r>
            <w:r>
              <w:rPr>
                <w:rFonts w:hint="eastAsia"/>
                <w:b/>
                <w:bCs/>
                <w:sz w:val="24"/>
              </w:rPr>
              <w:t>月</w:t>
            </w:r>
          </w:p>
        </w:tc>
        <w:tc>
          <w:tcPr>
            <w:tcW w:w="1821" w:type="dxa"/>
            <w:vAlign w:val="center"/>
          </w:tcPr>
          <w:p w14:paraId="7BA714A2" w14:textId="77777777" w:rsidR="00BE3E5D" w:rsidRDefault="00000000">
            <w:pPr>
              <w:jc w:val="center"/>
              <w:rPr>
                <w:b/>
                <w:bCs/>
                <w:sz w:val="24"/>
              </w:rPr>
            </w:pPr>
            <w:r>
              <w:rPr>
                <w:rFonts w:hint="eastAsia"/>
                <w:b/>
                <w:bCs/>
                <w:sz w:val="24"/>
              </w:rPr>
              <w:t>A-</w:t>
            </w:r>
          </w:p>
        </w:tc>
        <w:tc>
          <w:tcPr>
            <w:tcW w:w="1821" w:type="dxa"/>
            <w:vAlign w:val="center"/>
          </w:tcPr>
          <w:p w14:paraId="53CF9026" w14:textId="77777777" w:rsidR="00BE3E5D" w:rsidRDefault="00000000">
            <w:pPr>
              <w:jc w:val="center"/>
              <w:rPr>
                <w:b/>
                <w:bCs/>
                <w:sz w:val="24"/>
              </w:rPr>
            </w:pPr>
            <w:r>
              <w:rPr>
                <w:rFonts w:hint="eastAsia"/>
                <w:b/>
                <w:bCs/>
                <w:sz w:val="24"/>
              </w:rPr>
              <w:t>1</w:t>
            </w:r>
          </w:p>
        </w:tc>
      </w:tr>
      <w:tr w:rsidR="00BE3E5D" w14:paraId="0E7FBF68" w14:textId="77777777">
        <w:trPr>
          <w:cantSplit/>
          <w:trHeight w:val="451"/>
        </w:trPr>
        <w:tc>
          <w:tcPr>
            <w:tcW w:w="828" w:type="dxa"/>
            <w:vMerge/>
            <w:vAlign w:val="center"/>
          </w:tcPr>
          <w:p w14:paraId="2D9B114E" w14:textId="77777777" w:rsidR="00BE3E5D" w:rsidRDefault="00BE3E5D">
            <w:pPr>
              <w:ind w:left="241" w:rightChars="-51" w:right="-107" w:hangingChars="100" w:hanging="241"/>
              <w:jc w:val="center"/>
              <w:rPr>
                <w:b/>
                <w:sz w:val="24"/>
              </w:rPr>
            </w:pPr>
          </w:p>
        </w:tc>
        <w:tc>
          <w:tcPr>
            <w:tcW w:w="2115" w:type="dxa"/>
            <w:vAlign w:val="center"/>
          </w:tcPr>
          <w:p w14:paraId="30F39A8E" w14:textId="77777777" w:rsidR="00BE3E5D" w:rsidRDefault="00000000">
            <w:pPr>
              <w:jc w:val="center"/>
              <w:rPr>
                <w:b/>
                <w:bCs/>
                <w:sz w:val="24"/>
              </w:rPr>
            </w:pPr>
            <w:r>
              <w:rPr>
                <w:rFonts w:hint="eastAsia"/>
                <w:b/>
                <w:bCs/>
                <w:sz w:val="24"/>
              </w:rPr>
              <w:t>海外学者对人类命运共同体理念的多维解读</w:t>
            </w:r>
          </w:p>
        </w:tc>
        <w:tc>
          <w:tcPr>
            <w:tcW w:w="1526" w:type="dxa"/>
            <w:vAlign w:val="center"/>
          </w:tcPr>
          <w:p w14:paraId="0C7CFC6D" w14:textId="77777777" w:rsidR="00BE3E5D" w:rsidRDefault="00000000">
            <w:pPr>
              <w:jc w:val="center"/>
              <w:rPr>
                <w:b/>
                <w:bCs/>
                <w:sz w:val="24"/>
              </w:rPr>
            </w:pPr>
            <w:r>
              <w:rPr>
                <w:rFonts w:hint="eastAsia"/>
                <w:b/>
                <w:bCs/>
                <w:sz w:val="24"/>
              </w:rPr>
              <w:t>理论月刊</w:t>
            </w:r>
          </w:p>
        </w:tc>
        <w:tc>
          <w:tcPr>
            <w:tcW w:w="1820" w:type="dxa"/>
            <w:vAlign w:val="center"/>
          </w:tcPr>
          <w:p w14:paraId="31EC95F9" w14:textId="77777777" w:rsidR="00BE3E5D" w:rsidRDefault="00000000">
            <w:pPr>
              <w:jc w:val="center"/>
              <w:rPr>
                <w:b/>
                <w:bCs/>
                <w:sz w:val="24"/>
              </w:rPr>
            </w:pPr>
            <w:r>
              <w:rPr>
                <w:rFonts w:hint="eastAsia"/>
                <w:b/>
                <w:bCs/>
                <w:sz w:val="24"/>
              </w:rPr>
              <w:t>2024</w:t>
            </w:r>
            <w:r>
              <w:rPr>
                <w:rFonts w:hint="eastAsia"/>
                <w:b/>
                <w:bCs/>
                <w:sz w:val="24"/>
              </w:rPr>
              <w:t>年</w:t>
            </w:r>
            <w:r>
              <w:rPr>
                <w:rFonts w:hint="eastAsia"/>
                <w:b/>
                <w:bCs/>
                <w:sz w:val="24"/>
              </w:rPr>
              <w:t>1</w:t>
            </w:r>
            <w:r>
              <w:rPr>
                <w:rFonts w:hint="eastAsia"/>
                <w:b/>
                <w:bCs/>
                <w:sz w:val="24"/>
              </w:rPr>
              <w:t>月</w:t>
            </w:r>
          </w:p>
        </w:tc>
        <w:tc>
          <w:tcPr>
            <w:tcW w:w="1821" w:type="dxa"/>
            <w:vAlign w:val="center"/>
          </w:tcPr>
          <w:p w14:paraId="5C424A05" w14:textId="77777777" w:rsidR="00BE3E5D" w:rsidRDefault="00000000">
            <w:pPr>
              <w:jc w:val="center"/>
              <w:rPr>
                <w:b/>
                <w:bCs/>
                <w:sz w:val="24"/>
              </w:rPr>
            </w:pPr>
            <w:r>
              <w:rPr>
                <w:rFonts w:hint="eastAsia"/>
                <w:b/>
                <w:bCs/>
                <w:sz w:val="24"/>
              </w:rPr>
              <w:t>A-</w:t>
            </w:r>
          </w:p>
        </w:tc>
        <w:tc>
          <w:tcPr>
            <w:tcW w:w="1821" w:type="dxa"/>
            <w:vAlign w:val="center"/>
          </w:tcPr>
          <w:p w14:paraId="761E967A" w14:textId="77777777" w:rsidR="00BE3E5D" w:rsidRDefault="00000000">
            <w:pPr>
              <w:jc w:val="center"/>
              <w:rPr>
                <w:b/>
                <w:bCs/>
                <w:sz w:val="24"/>
              </w:rPr>
            </w:pPr>
            <w:r>
              <w:rPr>
                <w:rFonts w:hint="eastAsia"/>
                <w:b/>
                <w:bCs/>
                <w:sz w:val="24"/>
              </w:rPr>
              <w:t>2</w:t>
            </w:r>
          </w:p>
        </w:tc>
      </w:tr>
      <w:tr w:rsidR="00BE3E5D" w14:paraId="56DDA4B4" w14:textId="77777777">
        <w:trPr>
          <w:cantSplit/>
          <w:trHeight w:val="451"/>
        </w:trPr>
        <w:tc>
          <w:tcPr>
            <w:tcW w:w="828" w:type="dxa"/>
            <w:vMerge/>
            <w:vAlign w:val="center"/>
          </w:tcPr>
          <w:p w14:paraId="55DEC0A3" w14:textId="77777777" w:rsidR="00BE3E5D" w:rsidRDefault="00BE3E5D">
            <w:pPr>
              <w:ind w:left="241" w:rightChars="-51" w:right="-107" w:hangingChars="100" w:hanging="241"/>
              <w:jc w:val="center"/>
              <w:rPr>
                <w:b/>
                <w:sz w:val="24"/>
              </w:rPr>
            </w:pPr>
          </w:p>
        </w:tc>
        <w:tc>
          <w:tcPr>
            <w:tcW w:w="2115" w:type="dxa"/>
            <w:vAlign w:val="center"/>
          </w:tcPr>
          <w:p w14:paraId="5D910E78" w14:textId="77777777" w:rsidR="00BE3E5D" w:rsidRDefault="00000000">
            <w:pPr>
              <w:jc w:val="center"/>
              <w:rPr>
                <w:sz w:val="24"/>
              </w:rPr>
            </w:pPr>
            <w:r>
              <w:rPr>
                <w:rFonts w:hint="eastAsia"/>
                <w:sz w:val="24"/>
              </w:rPr>
              <w:t>国外对中国共产党全球治理理念影响力的多维解读</w:t>
            </w:r>
          </w:p>
        </w:tc>
        <w:tc>
          <w:tcPr>
            <w:tcW w:w="1526" w:type="dxa"/>
            <w:vAlign w:val="center"/>
          </w:tcPr>
          <w:p w14:paraId="20E508F5" w14:textId="77777777" w:rsidR="00BE3E5D" w:rsidRDefault="00000000">
            <w:pPr>
              <w:jc w:val="center"/>
              <w:rPr>
                <w:sz w:val="24"/>
              </w:rPr>
            </w:pPr>
            <w:r>
              <w:rPr>
                <w:rFonts w:hint="eastAsia"/>
                <w:sz w:val="24"/>
              </w:rPr>
              <w:t>山东行政学院学报</w:t>
            </w:r>
          </w:p>
        </w:tc>
        <w:tc>
          <w:tcPr>
            <w:tcW w:w="1820" w:type="dxa"/>
            <w:vAlign w:val="center"/>
          </w:tcPr>
          <w:p w14:paraId="0D95600C" w14:textId="77777777" w:rsidR="00BE3E5D" w:rsidRDefault="00000000">
            <w:pPr>
              <w:jc w:val="center"/>
              <w:rPr>
                <w:sz w:val="24"/>
              </w:rPr>
            </w:pPr>
            <w:r>
              <w:rPr>
                <w:rFonts w:hint="eastAsia"/>
                <w:sz w:val="24"/>
              </w:rPr>
              <w:t>2023</w:t>
            </w:r>
            <w:r>
              <w:rPr>
                <w:rFonts w:hint="eastAsia"/>
                <w:sz w:val="24"/>
              </w:rPr>
              <w:t>年</w:t>
            </w:r>
            <w:r>
              <w:rPr>
                <w:rFonts w:hint="eastAsia"/>
                <w:sz w:val="24"/>
              </w:rPr>
              <w:t>6</w:t>
            </w:r>
            <w:r>
              <w:rPr>
                <w:rFonts w:hint="eastAsia"/>
                <w:sz w:val="24"/>
              </w:rPr>
              <w:t>月</w:t>
            </w:r>
          </w:p>
        </w:tc>
        <w:tc>
          <w:tcPr>
            <w:tcW w:w="1821" w:type="dxa"/>
            <w:vAlign w:val="center"/>
          </w:tcPr>
          <w:p w14:paraId="369252F3" w14:textId="77777777" w:rsidR="00BE3E5D" w:rsidRDefault="00000000">
            <w:pPr>
              <w:jc w:val="center"/>
              <w:rPr>
                <w:sz w:val="24"/>
              </w:rPr>
            </w:pPr>
            <w:r>
              <w:rPr>
                <w:rFonts w:hint="eastAsia"/>
                <w:sz w:val="24"/>
              </w:rPr>
              <w:t>B</w:t>
            </w:r>
          </w:p>
        </w:tc>
        <w:tc>
          <w:tcPr>
            <w:tcW w:w="1821" w:type="dxa"/>
            <w:vAlign w:val="center"/>
          </w:tcPr>
          <w:p w14:paraId="2684FCA9" w14:textId="77777777" w:rsidR="00BE3E5D" w:rsidRDefault="00000000">
            <w:pPr>
              <w:jc w:val="center"/>
              <w:rPr>
                <w:sz w:val="24"/>
              </w:rPr>
            </w:pPr>
            <w:r>
              <w:rPr>
                <w:rFonts w:hint="eastAsia"/>
                <w:sz w:val="24"/>
              </w:rPr>
              <w:t>2</w:t>
            </w:r>
          </w:p>
        </w:tc>
      </w:tr>
      <w:tr w:rsidR="00BE3E5D" w14:paraId="4982CE66" w14:textId="77777777">
        <w:trPr>
          <w:cantSplit/>
          <w:trHeight w:val="451"/>
        </w:trPr>
        <w:tc>
          <w:tcPr>
            <w:tcW w:w="828" w:type="dxa"/>
            <w:vMerge/>
            <w:vAlign w:val="center"/>
          </w:tcPr>
          <w:p w14:paraId="100467E8" w14:textId="77777777" w:rsidR="00BE3E5D" w:rsidRDefault="00BE3E5D">
            <w:pPr>
              <w:ind w:left="241" w:rightChars="-51" w:right="-107" w:hangingChars="100" w:hanging="241"/>
              <w:jc w:val="center"/>
              <w:rPr>
                <w:b/>
                <w:sz w:val="24"/>
              </w:rPr>
            </w:pPr>
          </w:p>
        </w:tc>
        <w:tc>
          <w:tcPr>
            <w:tcW w:w="2115" w:type="dxa"/>
            <w:vAlign w:val="center"/>
          </w:tcPr>
          <w:p w14:paraId="1412F2F2" w14:textId="77777777" w:rsidR="00BE3E5D" w:rsidRDefault="00000000">
            <w:pPr>
              <w:jc w:val="center"/>
              <w:rPr>
                <w:sz w:val="24"/>
              </w:rPr>
            </w:pPr>
            <w:r>
              <w:rPr>
                <w:rFonts w:hint="eastAsia"/>
                <w:sz w:val="24"/>
              </w:rPr>
              <w:t>新时代中国全球</w:t>
            </w:r>
            <w:proofErr w:type="gramStart"/>
            <w:r>
              <w:rPr>
                <w:rFonts w:hint="eastAsia"/>
                <w:sz w:val="24"/>
              </w:rPr>
              <w:t>引领力</w:t>
            </w:r>
            <w:proofErr w:type="gramEnd"/>
            <w:r>
              <w:rPr>
                <w:rFonts w:hint="eastAsia"/>
                <w:sz w:val="24"/>
              </w:rPr>
              <w:t>的国外认知与评价</w:t>
            </w:r>
          </w:p>
        </w:tc>
        <w:tc>
          <w:tcPr>
            <w:tcW w:w="1526" w:type="dxa"/>
            <w:vAlign w:val="center"/>
          </w:tcPr>
          <w:p w14:paraId="35FEE237" w14:textId="77777777" w:rsidR="00BE3E5D" w:rsidRDefault="00000000">
            <w:pPr>
              <w:jc w:val="center"/>
              <w:rPr>
                <w:sz w:val="24"/>
              </w:rPr>
            </w:pPr>
            <w:r>
              <w:rPr>
                <w:rFonts w:hint="eastAsia"/>
                <w:sz w:val="24"/>
              </w:rPr>
              <w:t>山东行政学院学报</w:t>
            </w:r>
          </w:p>
        </w:tc>
        <w:tc>
          <w:tcPr>
            <w:tcW w:w="1820" w:type="dxa"/>
            <w:vAlign w:val="center"/>
          </w:tcPr>
          <w:p w14:paraId="0E392995" w14:textId="77777777" w:rsidR="00BE3E5D" w:rsidRDefault="00000000">
            <w:pPr>
              <w:jc w:val="center"/>
              <w:rPr>
                <w:sz w:val="24"/>
              </w:rPr>
            </w:pPr>
            <w:r>
              <w:rPr>
                <w:rFonts w:hint="eastAsia"/>
                <w:sz w:val="24"/>
              </w:rPr>
              <w:t>2023</w:t>
            </w:r>
            <w:r>
              <w:rPr>
                <w:rFonts w:hint="eastAsia"/>
                <w:sz w:val="24"/>
              </w:rPr>
              <w:t>年</w:t>
            </w:r>
            <w:r>
              <w:rPr>
                <w:rFonts w:hint="eastAsia"/>
                <w:sz w:val="24"/>
              </w:rPr>
              <w:t>2</w:t>
            </w:r>
            <w:r>
              <w:rPr>
                <w:rFonts w:hint="eastAsia"/>
                <w:sz w:val="24"/>
              </w:rPr>
              <w:t>月</w:t>
            </w:r>
          </w:p>
        </w:tc>
        <w:tc>
          <w:tcPr>
            <w:tcW w:w="1821" w:type="dxa"/>
            <w:vAlign w:val="center"/>
          </w:tcPr>
          <w:p w14:paraId="41FCE530" w14:textId="77777777" w:rsidR="00BE3E5D" w:rsidRDefault="00000000">
            <w:pPr>
              <w:jc w:val="center"/>
              <w:rPr>
                <w:sz w:val="24"/>
              </w:rPr>
            </w:pPr>
            <w:r>
              <w:rPr>
                <w:rFonts w:hint="eastAsia"/>
                <w:sz w:val="24"/>
              </w:rPr>
              <w:t>B</w:t>
            </w:r>
          </w:p>
        </w:tc>
        <w:tc>
          <w:tcPr>
            <w:tcW w:w="1821" w:type="dxa"/>
            <w:vAlign w:val="center"/>
          </w:tcPr>
          <w:p w14:paraId="1DF134C9" w14:textId="77777777" w:rsidR="00BE3E5D" w:rsidRDefault="00000000">
            <w:pPr>
              <w:jc w:val="center"/>
              <w:rPr>
                <w:sz w:val="24"/>
              </w:rPr>
            </w:pPr>
            <w:r>
              <w:rPr>
                <w:rFonts w:hint="eastAsia"/>
                <w:sz w:val="24"/>
              </w:rPr>
              <w:t>2</w:t>
            </w:r>
          </w:p>
        </w:tc>
      </w:tr>
      <w:tr w:rsidR="00BE3E5D" w14:paraId="40EBE5D2" w14:textId="77777777">
        <w:trPr>
          <w:cantSplit/>
          <w:trHeight w:val="520"/>
        </w:trPr>
        <w:tc>
          <w:tcPr>
            <w:tcW w:w="828" w:type="dxa"/>
            <w:vMerge w:val="restart"/>
            <w:vAlign w:val="center"/>
          </w:tcPr>
          <w:p w14:paraId="3A34EE8E" w14:textId="77777777" w:rsidR="00BE3E5D" w:rsidRDefault="00000000">
            <w:pPr>
              <w:spacing w:line="420" w:lineRule="exact"/>
              <w:ind w:left="241" w:rightChars="-51" w:right="-107" w:hangingChars="100" w:hanging="241"/>
              <w:jc w:val="center"/>
              <w:rPr>
                <w:b/>
                <w:sz w:val="24"/>
              </w:rPr>
            </w:pPr>
            <w:r>
              <w:rPr>
                <w:rFonts w:hint="eastAsia"/>
                <w:b/>
                <w:sz w:val="24"/>
              </w:rPr>
              <w:t>参</w:t>
            </w:r>
          </w:p>
          <w:p w14:paraId="1BB08CB6" w14:textId="77777777" w:rsidR="00BE3E5D" w:rsidRDefault="00000000">
            <w:pPr>
              <w:spacing w:line="420" w:lineRule="exact"/>
              <w:ind w:left="241" w:rightChars="-51" w:right="-107" w:hangingChars="100" w:hanging="241"/>
              <w:jc w:val="center"/>
              <w:rPr>
                <w:b/>
                <w:sz w:val="24"/>
              </w:rPr>
            </w:pPr>
            <w:r>
              <w:rPr>
                <w:rFonts w:hint="eastAsia"/>
                <w:b/>
                <w:sz w:val="24"/>
              </w:rPr>
              <w:t>与</w:t>
            </w:r>
          </w:p>
          <w:p w14:paraId="5F12F4C3" w14:textId="77777777" w:rsidR="00BE3E5D" w:rsidRDefault="00000000">
            <w:pPr>
              <w:spacing w:line="420" w:lineRule="exact"/>
              <w:ind w:left="241" w:rightChars="-51" w:right="-107" w:hangingChars="100" w:hanging="241"/>
              <w:jc w:val="center"/>
              <w:rPr>
                <w:b/>
                <w:sz w:val="24"/>
              </w:rPr>
            </w:pPr>
            <w:r>
              <w:rPr>
                <w:rFonts w:hint="eastAsia"/>
                <w:b/>
                <w:sz w:val="24"/>
              </w:rPr>
              <w:t>课</w:t>
            </w:r>
          </w:p>
          <w:p w14:paraId="7544C417" w14:textId="77777777" w:rsidR="00BE3E5D" w:rsidRDefault="00000000">
            <w:pPr>
              <w:spacing w:line="420" w:lineRule="exact"/>
              <w:ind w:left="241" w:rightChars="-51" w:right="-107" w:hangingChars="100" w:hanging="241"/>
              <w:jc w:val="center"/>
              <w:rPr>
                <w:b/>
                <w:sz w:val="24"/>
              </w:rPr>
            </w:pPr>
            <w:r>
              <w:rPr>
                <w:rFonts w:hint="eastAsia"/>
                <w:b/>
                <w:sz w:val="24"/>
              </w:rPr>
              <w:t>题</w:t>
            </w:r>
          </w:p>
          <w:p w14:paraId="6A238BBB" w14:textId="77777777" w:rsidR="00BE3E5D" w:rsidRDefault="00000000">
            <w:pPr>
              <w:spacing w:line="420" w:lineRule="exact"/>
              <w:ind w:left="241" w:rightChars="-51" w:right="-107" w:hangingChars="100" w:hanging="241"/>
              <w:jc w:val="center"/>
              <w:rPr>
                <w:b/>
                <w:sz w:val="24"/>
              </w:rPr>
            </w:pPr>
            <w:r>
              <w:rPr>
                <w:rFonts w:hint="eastAsia"/>
                <w:b/>
                <w:sz w:val="24"/>
              </w:rPr>
              <w:t>情</w:t>
            </w:r>
          </w:p>
          <w:p w14:paraId="70B47BFE" w14:textId="77777777" w:rsidR="00BE3E5D" w:rsidRDefault="00000000">
            <w:pPr>
              <w:spacing w:line="420" w:lineRule="exact"/>
              <w:ind w:left="241" w:rightChars="-51" w:right="-107" w:hangingChars="100" w:hanging="241"/>
              <w:jc w:val="center"/>
              <w:rPr>
                <w:b/>
                <w:sz w:val="24"/>
              </w:rPr>
            </w:pPr>
            <w:proofErr w:type="gramStart"/>
            <w:r>
              <w:rPr>
                <w:rFonts w:hint="eastAsia"/>
                <w:b/>
                <w:sz w:val="24"/>
              </w:rPr>
              <w:t>况</w:t>
            </w:r>
            <w:proofErr w:type="gramEnd"/>
          </w:p>
        </w:tc>
        <w:tc>
          <w:tcPr>
            <w:tcW w:w="2115" w:type="dxa"/>
            <w:vAlign w:val="center"/>
          </w:tcPr>
          <w:p w14:paraId="5705B12A" w14:textId="77777777" w:rsidR="00BE3E5D" w:rsidRDefault="00000000">
            <w:pPr>
              <w:spacing w:line="420" w:lineRule="exact"/>
              <w:jc w:val="center"/>
              <w:rPr>
                <w:sz w:val="24"/>
              </w:rPr>
            </w:pPr>
            <w:r>
              <w:rPr>
                <w:rFonts w:hint="eastAsia"/>
                <w:sz w:val="24"/>
              </w:rPr>
              <w:t>课题名称</w:t>
            </w:r>
          </w:p>
        </w:tc>
        <w:tc>
          <w:tcPr>
            <w:tcW w:w="1526" w:type="dxa"/>
            <w:vAlign w:val="center"/>
          </w:tcPr>
          <w:p w14:paraId="106A75B2" w14:textId="77777777" w:rsidR="00BE3E5D" w:rsidRDefault="00000000">
            <w:pPr>
              <w:spacing w:line="420" w:lineRule="exact"/>
              <w:jc w:val="center"/>
              <w:rPr>
                <w:sz w:val="24"/>
              </w:rPr>
            </w:pPr>
            <w:r>
              <w:rPr>
                <w:rFonts w:hint="eastAsia"/>
                <w:sz w:val="24"/>
              </w:rPr>
              <w:t>课题来源</w:t>
            </w:r>
          </w:p>
        </w:tc>
        <w:tc>
          <w:tcPr>
            <w:tcW w:w="1820" w:type="dxa"/>
            <w:vAlign w:val="center"/>
          </w:tcPr>
          <w:p w14:paraId="5F31F48B" w14:textId="77777777" w:rsidR="00BE3E5D" w:rsidRDefault="00000000">
            <w:pPr>
              <w:spacing w:line="420" w:lineRule="exact"/>
              <w:jc w:val="center"/>
              <w:rPr>
                <w:sz w:val="24"/>
              </w:rPr>
            </w:pPr>
            <w:r>
              <w:rPr>
                <w:rFonts w:hint="eastAsia"/>
                <w:sz w:val="24"/>
              </w:rPr>
              <w:t>课题编号</w:t>
            </w:r>
          </w:p>
        </w:tc>
        <w:tc>
          <w:tcPr>
            <w:tcW w:w="1821" w:type="dxa"/>
            <w:vAlign w:val="center"/>
          </w:tcPr>
          <w:p w14:paraId="1A7F7242" w14:textId="77777777" w:rsidR="00BE3E5D" w:rsidRDefault="00000000">
            <w:pPr>
              <w:spacing w:line="420" w:lineRule="exact"/>
              <w:jc w:val="center"/>
              <w:rPr>
                <w:sz w:val="24"/>
              </w:rPr>
            </w:pPr>
            <w:r>
              <w:rPr>
                <w:rFonts w:hint="eastAsia"/>
                <w:sz w:val="24"/>
              </w:rPr>
              <w:t>本人排名</w:t>
            </w:r>
          </w:p>
        </w:tc>
        <w:tc>
          <w:tcPr>
            <w:tcW w:w="1821" w:type="dxa"/>
            <w:vAlign w:val="center"/>
          </w:tcPr>
          <w:p w14:paraId="264F07D3" w14:textId="77777777" w:rsidR="00BE3E5D" w:rsidRDefault="00000000">
            <w:pPr>
              <w:spacing w:line="420" w:lineRule="exact"/>
              <w:jc w:val="center"/>
              <w:rPr>
                <w:sz w:val="24"/>
              </w:rPr>
            </w:pPr>
            <w:r>
              <w:rPr>
                <w:rFonts w:hint="eastAsia"/>
                <w:sz w:val="24"/>
              </w:rPr>
              <w:t>是否结题</w:t>
            </w:r>
          </w:p>
        </w:tc>
      </w:tr>
      <w:tr w:rsidR="00BE3E5D" w14:paraId="5320DB31" w14:textId="77777777">
        <w:trPr>
          <w:cantSplit/>
          <w:trHeight w:val="520"/>
        </w:trPr>
        <w:tc>
          <w:tcPr>
            <w:tcW w:w="828" w:type="dxa"/>
            <w:vMerge/>
            <w:vAlign w:val="center"/>
          </w:tcPr>
          <w:p w14:paraId="34DC7DA9" w14:textId="77777777" w:rsidR="00BE3E5D" w:rsidRDefault="00BE3E5D">
            <w:pPr>
              <w:spacing w:line="420" w:lineRule="exact"/>
              <w:ind w:left="211" w:rightChars="-51" w:right="-107" w:hangingChars="100" w:hanging="211"/>
              <w:jc w:val="center"/>
              <w:rPr>
                <w:b/>
                <w:bCs/>
              </w:rPr>
            </w:pPr>
          </w:p>
        </w:tc>
        <w:tc>
          <w:tcPr>
            <w:tcW w:w="2115" w:type="dxa"/>
            <w:vAlign w:val="center"/>
          </w:tcPr>
          <w:p w14:paraId="09CD841B" w14:textId="77777777" w:rsidR="00BE3E5D" w:rsidRDefault="00000000">
            <w:pPr>
              <w:spacing w:line="420" w:lineRule="exact"/>
              <w:jc w:val="center"/>
              <w:rPr>
                <w:b/>
                <w:bCs/>
                <w:szCs w:val="21"/>
              </w:rPr>
            </w:pPr>
            <w:r>
              <w:rPr>
                <w:rFonts w:hint="eastAsia"/>
                <w:b/>
                <w:bCs/>
                <w:szCs w:val="21"/>
              </w:rPr>
              <w:t>推进全过程人民民主建设——深入实施“八八战略”的理论与实践</w:t>
            </w:r>
          </w:p>
        </w:tc>
        <w:tc>
          <w:tcPr>
            <w:tcW w:w="1526" w:type="dxa"/>
            <w:vAlign w:val="center"/>
          </w:tcPr>
          <w:p w14:paraId="2C51ACC4" w14:textId="77777777" w:rsidR="00BE3E5D" w:rsidRDefault="00000000">
            <w:pPr>
              <w:spacing w:line="420" w:lineRule="exact"/>
              <w:jc w:val="center"/>
              <w:rPr>
                <w:b/>
                <w:bCs/>
                <w:szCs w:val="21"/>
              </w:rPr>
            </w:pPr>
            <w:proofErr w:type="gramStart"/>
            <w:r>
              <w:rPr>
                <w:rFonts w:hint="eastAsia"/>
                <w:b/>
                <w:bCs/>
                <w:szCs w:val="21"/>
              </w:rPr>
              <w:t>省哲社重大</w:t>
            </w:r>
            <w:proofErr w:type="gramEnd"/>
            <w:r>
              <w:rPr>
                <w:rFonts w:hint="eastAsia"/>
                <w:b/>
                <w:bCs/>
                <w:szCs w:val="21"/>
              </w:rPr>
              <w:t>项目</w:t>
            </w:r>
          </w:p>
        </w:tc>
        <w:tc>
          <w:tcPr>
            <w:tcW w:w="1820" w:type="dxa"/>
            <w:vAlign w:val="center"/>
          </w:tcPr>
          <w:p w14:paraId="545DB471" w14:textId="77777777" w:rsidR="00BE3E5D" w:rsidRDefault="00000000">
            <w:pPr>
              <w:spacing w:line="420" w:lineRule="exact"/>
              <w:jc w:val="center"/>
              <w:rPr>
                <w:b/>
                <w:bCs/>
                <w:szCs w:val="21"/>
              </w:rPr>
            </w:pPr>
            <w:r>
              <w:rPr>
                <w:b/>
                <w:bCs/>
                <w:szCs w:val="21"/>
              </w:rPr>
              <w:t>23WH07ZD</w:t>
            </w:r>
          </w:p>
        </w:tc>
        <w:tc>
          <w:tcPr>
            <w:tcW w:w="1821" w:type="dxa"/>
            <w:vAlign w:val="center"/>
          </w:tcPr>
          <w:p w14:paraId="29E039B4" w14:textId="77777777" w:rsidR="00BE3E5D" w:rsidRDefault="00000000">
            <w:pPr>
              <w:spacing w:line="420" w:lineRule="exact"/>
              <w:jc w:val="center"/>
              <w:rPr>
                <w:b/>
                <w:bCs/>
                <w:szCs w:val="21"/>
              </w:rPr>
            </w:pPr>
            <w:r>
              <w:rPr>
                <w:rFonts w:hint="eastAsia"/>
                <w:b/>
                <w:bCs/>
                <w:szCs w:val="21"/>
              </w:rPr>
              <w:t>2</w:t>
            </w:r>
          </w:p>
        </w:tc>
        <w:tc>
          <w:tcPr>
            <w:tcW w:w="1821" w:type="dxa"/>
            <w:vAlign w:val="center"/>
          </w:tcPr>
          <w:p w14:paraId="1A128263" w14:textId="77777777" w:rsidR="00BE3E5D" w:rsidRDefault="00000000">
            <w:pPr>
              <w:spacing w:line="420" w:lineRule="exact"/>
              <w:jc w:val="center"/>
              <w:rPr>
                <w:b/>
                <w:bCs/>
                <w:szCs w:val="21"/>
              </w:rPr>
            </w:pPr>
            <w:r>
              <w:rPr>
                <w:rFonts w:hint="eastAsia"/>
                <w:b/>
                <w:bCs/>
                <w:szCs w:val="21"/>
              </w:rPr>
              <w:t>否</w:t>
            </w:r>
          </w:p>
        </w:tc>
      </w:tr>
      <w:tr w:rsidR="00BE3E5D" w14:paraId="0BD9354D" w14:textId="77777777">
        <w:trPr>
          <w:cantSplit/>
          <w:trHeight w:val="520"/>
        </w:trPr>
        <w:tc>
          <w:tcPr>
            <w:tcW w:w="828" w:type="dxa"/>
            <w:vMerge/>
            <w:vAlign w:val="center"/>
          </w:tcPr>
          <w:p w14:paraId="2E85CEBA" w14:textId="77777777" w:rsidR="00BE3E5D" w:rsidRDefault="00BE3E5D">
            <w:pPr>
              <w:spacing w:line="420" w:lineRule="exact"/>
              <w:ind w:left="211" w:rightChars="-51" w:right="-107" w:hangingChars="100" w:hanging="211"/>
              <w:jc w:val="center"/>
              <w:rPr>
                <w:b/>
                <w:bCs/>
              </w:rPr>
            </w:pPr>
          </w:p>
        </w:tc>
        <w:tc>
          <w:tcPr>
            <w:tcW w:w="2115" w:type="dxa"/>
            <w:vAlign w:val="center"/>
          </w:tcPr>
          <w:p w14:paraId="5E588CEF" w14:textId="77777777" w:rsidR="00BE3E5D" w:rsidRDefault="00000000">
            <w:pPr>
              <w:spacing w:line="420" w:lineRule="exact"/>
              <w:jc w:val="center"/>
              <w:rPr>
                <w:b/>
                <w:bCs/>
                <w:szCs w:val="21"/>
              </w:rPr>
            </w:pPr>
            <w:r>
              <w:rPr>
                <w:rFonts w:hint="eastAsia"/>
                <w:b/>
                <w:bCs/>
                <w:szCs w:val="21"/>
              </w:rPr>
              <w:t>中国式现代化的浙江实践·政治篇</w:t>
            </w:r>
          </w:p>
        </w:tc>
        <w:tc>
          <w:tcPr>
            <w:tcW w:w="1526" w:type="dxa"/>
            <w:vAlign w:val="center"/>
          </w:tcPr>
          <w:p w14:paraId="0623A517" w14:textId="77777777" w:rsidR="00BE3E5D" w:rsidRDefault="00000000">
            <w:pPr>
              <w:spacing w:line="420" w:lineRule="exact"/>
              <w:jc w:val="center"/>
              <w:rPr>
                <w:b/>
                <w:bCs/>
                <w:szCs w:val="21"/>
              </w:rPr>
            </w:pPr>
            <w:proofErr w:type="gramStart"/>
            <w:r>
              <w:rPr>
                <w:rFonts w:hint="eastAsia"/>
                <w:b/>
                <w:bCs/>
                <w:szCs w:val="21"/>
              </w:rPr>
              <w:t>省哲社重大</w:t>
            </w:r>
            <w:proofErr w:type="gramEnd"/>
            <w:r>
              <w:rPr>
                <w:rFonts w:hint="eastAsia"/>
                <w:b/>
                <w:bCs/>
                <w:szCs w:val="21"/>
              </w:rPr>
              <w:t>项目</w:t>
            </w:r>
          </w:p>
        </w:tc>
        <w:tc>
          <w:tcPr>
            <w:tcW w:w="1820" w:type="dxa"/>
            <w:vAlign w:val="center"/>
          </w:tcPr>
          <w:p w14:paraId="208104ED" w14:textId="77777777" w:rsidR="00BE3E5D" w:rsidRDefault="00000000">
            <w:pPr>
              <w:spacing w:line="420" w:lineRule="exact"/>
              <w:jc w:val="center"/>
              <w:rPr>
                <w:b/>
                <w:bCs/>
                <w:szCs w:val="21"/>
              </w:rPr>
            </w:pPr>
            <w:r>
              <w:rPr>
                <w:b/>
                <w:bCs/>
                <w:szCs w:val="21"/>
              </w:rPr>
              <w:t>24WH01-2Z</w:t>
            </w:r>
          </w:p>
        </w:tc>
        <w:tc>
          <w:tcPr>
            <w:tcW w:w="1821" w:type="dxa"/>
            <w:vAlign w:val="center"/>
          </w:tcPr>
          <w:p w14:paraId="10A6B9F6" w14:textId="77777777" w:rsidR="00BE3E5D" w:rsidRDefault="00000000">
            <w:pPr>
              <w:spacing w:line="420" w:lineRule="exact"/>
              <w:jc w:val="center"/>
              <w:rPr>
                <w:b/>
                <w:bCs/>
                <w:szCs w:val="21"/>
              </w:rPr>
            </w:pPr>
            <w:r>
              <w:rPr>
                <w:rFonts w:hint="eastAsia"/>
                <w:b/>
                <w:bCs/>
                <w:szCs w:val="21"/>
              </w:rPr>
              <w:t>2</w:t>
            </w:r>
          </w:p>
        </w:tc>
        <w:tc>
          <w:tcPr>
            <w:tcW w:w="1821" w:type="dxa"/>
            <w:vAlign w:val="center"/>
          </w:tcPr>
          <w:p w14:paraId="6738DF3E" w14:textId="77777777" w:rsidR="00BE3E5D" w:rsidRDefault="00000000">
            <w:pPr>
              <w:spacing w:line="420" w:lineRule="exact"/>
              <w:jc w:val="center"/>
              <w:rPr>
                <w:b/>
                <w:bCs/>
                <w:szCs w:val="21"/>
              </w:rPr>
            </w:pPr>
            <w:r>
              <w:rPr>
                <w:rFonts w:hint="eastAsia"/>
                <w:b/>
                <w:bCs/>
                <w:szCs w:val="21"/>
              </w:rPr>
              <w:t>否</w:t>
            </w:r>
          </w:p>
        </w:tc>
      </w:tr>
      <w:tr w:rsidR="00BE3E5D" w14:paraId="6110289F" w14:textId="77777777">
        <w:trPr>
          <w:cantSplit/>
          <w:trHeight w:val="520"/>
        </w:trPr>
        <w:tc>
          <w:tcPr>
            <w:tcW w:w="828" w:type="dxa"/>
            <w:vMerge/>
            <w:vAlign w:val="center"/>
          </w:tcPr>
          <w:p w14:paraId="26DE9467" w14:textId="77777777" w:rsidR="00BE3E5D" w:rsidRDefault="00BE3E5D">
            <w:pPr>
              <w:spacing w:line="420" w:lineRule="exact"/>
              <w:ind w:left="211" w:rightChars="-51" w:right="-107" w:hangingChars="100" w:hanging="211"/>
              <w:jc w:val="center"/>
              <w:rPr>
                <w:b/>
                <w:bCs/>
              </w:rPr>
            </w:pPr>
          </w:p>
        </w:tc>
        <w:tc>
          <w:tcPr>
            <w:tcW w:w="2115" w:type="dxa"/>
            <w:vAlign w:val="center"/>
          </w:tcPr>
          <w:p w14:paraId="43F00D8F" w14:textId="77777777" w:rsidR="00BE3E5D" w:rsidRDefault="00000000">
            <w:pPr>
              <w:spacing w:line="420" w:lineRule="exact"/>
              <w:jc w:val="center"/>
              <w:rPr>
                <w:szCs w:val="21"/>
              </w:rPr>
            </w:pPr>
            <w:r>
              <w:rPr>
                <w:rFonts w:hint="eastAsia"/>
                <w:szCs w:val="21"/>
              </w:rPr>
              <w:t>新时代中国共产党推进拓展中国式现代化领导力的海外认知图谱评析</w:t>
            </w:r>
          </w:p>
        </w:tc>
        <w:tc>
          <w:tcPr>
            <w:tcW w:w="1526" w:type="dxa"/>
            <w:vAlign w:val="center"/>
          </w:tcPr>
          <w:p w14:paraId="6B44EE21" w14:textId="77777777" w:rsidR="00BE3E5D" w:rsidRDefault="00000000">
            <w:pPr>
              <w:spacing w:line="420" w:lineRule="exact"/>
              <w:jc w:val="center"/>
              <w:rPr>
                <w:szCs w:val="21"/>
              </w:rPr>
            </w:pPr>
            <w:r>
              <w:rPr>
                <w:rFonts w:hint="eastAsia"/>
                <w:szCs w:val="21"/>
              </w:rPr>
              <w:t>校研究生</w:t>
            </w:r>
            <w:proofErr w:type="gramStart"/>
            <w:r>
              <w:rPr>
                <w:rFonts w:hint="eastAsia"/>
                <w:szCs w:val="21"/>
              </w:rPr>
              <w:t>科创项目</w:t>
            </w:r>
            <w:proofErr w:type="gramEnd"/>
          </w:p>
        </w:tc>
        <w:tc>
          <w:tcPr>
            <w:tcW w:w="1820" w:type="dxa"/>
            <w:vAlign w:val="center"/>
          </w:tcPr>
          <w:p w14:paraId="4E705742" w14:textId="77777777" w:rsidR="00BE3E5D" w:rsidRDefault="00000000">
            <w:pPr>
              <w:spacing w:line="420" w:lineRule="exact"/>
              <w:jc w:val="center"/>
              <w:rPr>
                <w:szCs w:val="21"/>
              </w:rPr>
            </w:pPr>
            <w:r>
              <w:rPr>
                <w:szCs w:val="21"/>
              </w:rPr>
              <w:t>EDYB202244</w:t>
            </w:r>
          </w:p>
        </w:tc>
        <w:tc>
          <w:tcPr>
            <w:tcW w:w="1821" w:type="dxa"/>
            <w:vAlign w:val="center"/>
          </w:tcPr>
          <w:p w14:paraId="46D04EC6" w14:textId="77777777" w:rsidR="00BE3E5D" w:rsidRDefault="00000000">
            <w:pPr>
              <w:spacing w:line="420" w:lineRule="exact"/>
              <w:jc w:val="center"/>
              <w:rPr>
                <w:szCs w:val="21"/>
              </w:rPr>
            </w:pPr>
            <w:r>
              <w:rPr>
                <w:rFonts w:hint="eastAsia"/>
                <w:szCs w:val="21"/>
              </w:rPr>
              <w:t>1</w:t>
            </w:r>
          </w:p>
        </w:tc>
        <w:tc>
          <w:tcPr>
            <w:tcW w:w="1821" w:type="dxa"/>
            <w:vAlign w:val="center"/>
          </w:tcPr>
          <w:p w14:paraId="406AECED" w14:textId="77777777" w:rsidR="00BE3E5D" w:rsidRDefault="00000000">
            <w:pPr>
              <w:spacing w:line="420" w:lineRule="exact"/>
              <w:jc w:val="center"/>
              <w:rPr>
                <w:szCs w:val="21"/>
              </w:rPr>
            </w:pPr>
            <w:r>
              <w:rPr>
                <w:rFonts w:hint="eastAsia"/>
                <w:szCs w:val="21"/>
              </w:rPr>
              <w:t>是</w:t>
            </w:r>
          </w:p>
        </w:tc>
      </w:tr>
      <w:tr w:rsidR="00BE3E5D" w14:paraId="168A2CEA" w14:textId="77777777">
        <w:trPr>
          <w:cantSplit/>
          <w:trHeight w:val="520"/>
        </w:trPr>
        <w:tc>
          <w:tcPr>
            <w:tcW w:w="828" w:type="dxa"/>
            <w:vMerge/>
            <w:vAlign w:val="center"/>
          </w:tcPr>
          <w:p w14:paraId="43F34483" w14:textId="77777777" w:rsidR="00BE3E5D" w:rsidRDefault="00BE3E5D">
            <w:pPr>
              <w:spacing w:line="420" w:lineRule="exact"/>
              <w:ind w:left="211" w:rightChars="-51" w:right="-107" w:hangingChars="100" w:hanging="211"/>
              <w:jc w:val="center"/>
              <w:rPr>
                <w:b/>
                <w:bCs/>
              </w:rPr>
            </w:pPr>
          </w:p>
        </w:tc>
        <w:tc>
          <w:tcPr>
            <w:tcW w:w="2115" w:type="dxa"/>
            <w:vAlign w:val="center"/>
          </w:tcPr>
          <w:p w14:paraId="66982CE1" w14:textId="77777777" w:rsidR="00BE3E5D" w:rsidRDefault="00000000">
            <w:pPr>
              <w:spacing w:line="420" w:lineRule="exact"/>
              <w:jc w:val="center"/>
              <w:rPr>
                <w:szCs w:val="21"/>
              </w:rPr>
            </w:pPr>
            <w:r>
              <w:rPr>
                <w:rFonts w:hint="eastAsia"/>
                <w:szCs w:val="21"/>
              </w:rPr>
              <w:t>中国式现代化视域下的中国共产党社会动员</w:t>
            </w:r>
            <w:proofErr w:type="gramStart"/>
            <w:r>
              <w:rPr>
                <w:rFonts w:hint="eastAsia"/>
                <w:szCs w:val="21"/>
              </w:rPr>
              <w:t>力研究</w:t>
            </w:r>
            <w:proofErr w:type="gramEnd"/>
          </w:p>
        </w:tc>
        <w:tc>
          <w:tcPr>
            <w:tcW w:w="1526" w:type="dxa"/>
            <w:vAlign w:val="center"/>
          </w:tcPr>
          <w:p w14:paraId="76FEA507" w14:textId="77777777" w:rsidR="00BE3E5D" w:rsidRDefault="00000000">
            <w:pPr>
              <w:spacing w:line="420" w:lineRule="exact"/>
              <w:jc w:val="center"/>
              <w:rPr>
                <w:szCs w:val="21"/>
              </w:rPr>
            </w:pPr>
            <w:r>
              <w:rPr>
                <w:rFonts w:hint="eastAsia"/>
                <w:szCs w:val="21"/>
              </w:rPr>
              <w:t>校研究生</w:t>
            </w:r>
            <w:proofErr w:type="gramStart"/>
            <w:r>
              <w:rPr>
                <w:rFonts w:hint="eastAsia"/>
                <w:szCs w:val="21"/>
              </w:rPr>
              <w:t>科创项目</w:t>
            </w:r>
            <w:proofErr w:type="gramEnd"/>
          </w:p>
        </w:tc>
        <w:tc>
          <w:tcPr>
            <w:tcW w:w="1820" w:type="dxa"/>
            <w:vAlign w:val="center"/>
          </w:tcPr>
          <w:p w14:paraId="220DEFF6" w14:textId="77777777" w:rsidR="00BE3E5D" w:rsidRDefault="00000000">
            <w:pPr>
              <w:spacing w:line="420" w:lineRule="exact"/>
              <w:jc w:val="center"/>
              <w:rPr>
                <w:szCs w:val="21"/>
              </w:rPr>
            </w:pPr>
            <w:r>
              <w:rPr>
                <w:szCs w:val="21"/>
              </w:rPr>
              <w:t>YBXM2024106</w:t>
            </w:r>
          </w:p>
        </w:tc>
        <w:tc>
          <w:tcPr>
            <w:tcW w:w="1821" w:type="dxa"/>
            <w:vAlign w:val="center"/>
          </w:tcPr>
          <w:p w14:paraId="0BBB71EF" w14:textId="77777777" w:rsidR="00BE3E5D" w:rsidRDefault="00000000">
            <w:pPr>
              <w:spacing w:line="420" w:lineRule="exact"/>
              <w:jc w:val="center"/>
              <w:rPr>
                <w:szCs w:val="21"/>
              </w:rPr>
            </w:pPr>
            <w:r>
              <w:rPr>
                <w:rFonts w:hint="eastAsia"/>
                <w:szCs w:val="21"/>
              </w:rPr>
              <w:t>1</w:t>
            </w:r>
          </w:p>
        </w:tc>
        <w:tc>
          <w:tcPr>
            <w:tcW w:w="1821" w:type="dxa"/>
            <w:vAlign w:val="center"/>
          </w:tcPr>
          <w:p w14:paraId="310E8ED4" w14:textId="77777777" w:rsidR="00BE3E5D" w:rsidRDefault="00000000">
            <w:pPr>
              <w:spacing w:line="420" w:lineRule="exact"/>
              <w:jc w:val="center"/>
              <w:rPr>
                <w:szCs w:val="21"/>
              </w:rPr>
            </w:pPr>
            <w:r>
              <w:rPr>
                <w:rFonts w:hint="eastAsia"/>
                <w:szCs w:val="21"/>
              </w:rPr>
              <w:t>否</w:t>
            </w:r>
          </w:p>
        </w:tc>
      </w:tr>
      <w:tr w:rsidR="00BE3E5D" w14:paraId="45987E86" w14:textId="77777777">
        <w:trPr>
          <w:cantSplit/>
          <w:trHeight w:val="520"/>
        </w:trPr>
        <w:tc>
          <w:tcPr>
            <w:tcW w:w="828" w:type="dxa"/>
            <w:vMerge/>
            <w:vAlign w:val="center"/>
          </w:tcPr>
          <w:p w14:paraId="4DE9D4F0" w14:textId="77777777" w:rsidR="00BE3E5D" w:rsidRDefault="00BE3E5D">
            <w:pPr>
              <w:spacing w:line="420" w:lineRule="exact"/>
              <w:ind w:left="211" w:rightChars="-51" w:right="-107" w:hangingChars="100" w:hanging="211"/>
              <w:jc w:val="center"/>
              <w:rPr>
                <w:b/>
                <w:bCs/>
              </w:rPr>
            </w:pPr>
          </w:p>
        </w:tc>
        <w:tc>
          <w:tcPr>
            <w:tcW w:w="2115" w:type="dxa"/>
            <w:vAlign w:val="center"/>
          </w:tcPr>
          <w:p w14:paraId="1E9AE36A" w14:textId="77777777" w:rsidR="00BE3E5D" w:rsidRDefault="00000000">
            <w:pPr>
              <w:spacing w:line="420" w:lineRule="exact"/>
              <w:jc w:val="center"/>
              <w:rPr>
                <w:szCs w:val="21"/>
              </w:rPr>
            </w:pPr>
            <w:r>
              <w:rPr>
                <w:rFonts w:hint="eastAsia"/>
                <w:szCs w:val="21"/>
              </w:rPr>
              <w:t>新时代浙江民营企业</w:t>
            </w:r>
            <w:proofErr w:type="gramStart"/>
            <w:r>
              <w:rPr>
                <w:rFonts w:hint="eastAsia"/>
                <w:szCs w:val="21"/>
              </w:rPr>
              <w:t>党建成效</w:t>
            </w:r>
            <w:proofErr w:type="gramEnd"/>
            <w:r>
              <w:rPr>
                <w:rFonts w:hint="eastAsia"/>
                <w:szCs w:val="21"/>
              </w:rPr>
              <w:t>及高质量发展的路径研究</w:t>
            </w:r>
          </w:p>
        </w:tc>
        <w:tc>
          <w:tcPr>
            <w:tcW w:w="1526" w:type="dxa"/>
            <w:vAlign w:val="center"/>
          </w:tcPr>
          <w:p w14:paraId="37132663" w14:textId="77777777" w:rsidR="00BE3E5D" w:rsidRDefault="00000000">
            <w:pPr>
              <w:spacing w:line="420" w:lineRule="exact"/>
              <w:jc w:val="center"/>
              <w:rPr>
                <w:szCs w:val="21"/>
              </w:rPr>
            </w:pPr>
            <w:r>
              <w:rPr>
                <w:rFonts w:hint="eastAsia"/>
                <w:szCs w:val="21"/>
              </w:rPr>
              <w:t>校研究生</w:t>
            </w:r>
            <w:proofErr w:type="gramStart"/>
            <w:r>
              <w:rPr>
                <w:rFonts w:hint="eastAsia"/>
                <w:szCs w:val="21"/>
              </w:rPr>
              <w:t>科创项目</w:t>
            </w:r>
            <w:proofErr w:type="gramEnd"/>
          </w:p>
        </w:tc>
        <w:tc>
          <w:tcPr>
            <w:tcW w:w="1820" w:type="dxa"/>
            <w:vAlign w:val="center"/>
          </w:tcPr>
          <w:p w14:paraId="74B46560" w14:textId="77777777" w:rsidR="00BE3E5D" w:rsidRDefault="00000000">
            <w:pPr>
              <w:spacing w:line="420" w:lineRule="exact"/>
              <w:jc w:val="center"/>
              <w:rPr>
                <w:szCs w:val="21"/>
              </w:rPr>
            </w:pPr>
            <w:r>
              <w:rPr>
                <w:rFonts w:hint="eastAsia"/>
                <w:szCs w:val="21"/>
              </w:rPr>
              <w:t>无</w:t>
            </w:r>
          </w:p>
        </w:tc>
        <w:tc>
          <w:tcPr>
            <w:tcW w:w="1821" w:type="dxa"/>
            <w:vAlign w:val="center"/>
          </w:tcPr>
          <w:p w14:paraId="47A203AB" w14:textId="77777777" w:rsidR="00BE3E5D" w:rsidRDefault="00000000">
            <w:pPr>
              <w:spacing w:line="420" w:lineRule="exact"/>
              <w:jc w:val="center"/>
              <w:rPr>
                <w:szCs w:val="21"/>
              </w:rPr>
            </w:pPr>
            <w:r>
              <w:rPr>
                <w:rFonts w:hint="eastAsia"/>
                <w:szCs w:val="21"/>
              </w:rPr>
              <w:t>2</w:t>
            </w:r>
          </w:p>
        </w:tc>
        <w:tc>
          <w:tcPr>
            <w:tcW w:w="1821" w:type="dxa"/>
            <w:vAlign w:val="center"/>
          </w:tcPr>
          <w:p w14:paraId="2D739143" w14:textId="77777777" w:rsidR="00BE3E5D" w:rsidRDefault="00000000">
            <w:pPr>
              <w:spacing w:line="420" w:lineRule="exact"/>
              <w:jc w:val="center"/>
              <w:rPr>
                <w:szCs w:val="21"/>
              </w:rPr>
            </w:pPr>
            <w:r>
              <w:rPr>
                <w:rFonts w:hint="eastAsia"/>
                <w:szCs w:val="21"/>
              </w:rPr>
              <w:t>是</w:t>
            </w:r>
          </w:p>
        </w:tc>
      </w:tr>
      <w:tr w:rsidR="00BE3E5D" w14:paraId="7391C9FA" w14:textId="77777777">
        <w:trPr>
          <w:cantSplit/>
          <w:trHeight w:val="520"/>
        </w:trPr>
        <w:tc>
          <w:tcPr>
            <w:tcW w:w="828" w:type="dxa"/>
            <w:vMerge/>
            <w:vAlign w:val="center"/>
          </w:tcPr>
          <w:p w14:paraId="063AA397" w14:textId="77777777" w:rsidR="00BE3E5D" w:rsidRDefault="00BE3E5D">
            <w:pPr>
              <w:spacing w:line="420" w:lineRule="exact"/>
              <w:ind w:left="211" w:rightChars="-51" w:right="-107" w:hangingChars="100" w:hanging="211"/>
              <w:jc w:val="center"/>
              <w:rPr>
                <w:b/>
                <w:bCs/>
              </w:rPr>
            </w:pPr>
          </w:p>
        </w:tc>
        <w:tc>
          <w:tcPr>
            <w:tcW w:w="2115" w:type="dxa"/>
            <w:vAlign w:val="center"/>
          </w:tcPr>
          <w:p w14:paraId="12A28138" w14:textId="77777777" w:rsidR="00BE3E5D" w:rsidRDefault="00000000">
            <w:pPr>
              <w:spacing w:line="420" w:lineRule="exact"/>
              <w:jc w:val="center"/>
              <w:rPr>
                <w:szCs w:val="21"/>
              </w:rPr>
            </w:pPr>
            <w:r>
              <w:rPr>
                <w:rFonts w:hint="eastAsia"/>
                <w:szCs w:val="21"/>
              </w:rPr>
              <w:t>新时代党建引领农村</w:t>
            </w:r>
            <w:r>
              <w:rPr>
                <w:rFonts w:hint="eastAsia"/>
                <w:szCs w:val="21"/>
              </w:rPr>
              <w:lastRenderedPageBreak/>
              <w:t>集体经济发展的机制与路径研究</w:t>
            </w:r>
          </w:p>
        </w:tc>
        <w:tc>
          <w:tcPr>
            <w:tcW w:w="1526" w:type="dxa"/>
            <w:vAlign w:val="center"/>
          </w:tcPr>
          <w:p w14:paraId="7F43FF02" w14:textId="77777777" w:rsidR="00BE3E5D" w:rsidRDefault="00000000">
            <w:pPr>
              <w:spacing w:line="420" w:lineRule="exact"/>
              <w:jc w:val="center"/>
              <w:rPr>
                <w:szCs w:val="21"/>
              </w:rPr>
            </w:pPr>
            <w:r>
              <w:rPr>
                <w:rFonts w:hint="eastAsia"/>
                <w:szCs w:val="21"/>
              </w:rPr>
              <w:lastRenderedPageBreak/>
              <w:t>校研究生</w:t>
            </w:r>
            <w:proofErr w:type="gramStart"/>
            <w:r>
              <w:rPr>
                <w:rFonts w:hint="eastAsia"/>
                <w:szCs w:val="21"/>
              </w:rPr>
              <w:t>科创</w:t>
            </w:r>
            <w:r>
              <w:rPr>
                <w:rFonts w:hint="eastAsia"/>
                <w:szCs w:val="21"/>
              </w:rPr>
              <w:lastRenderedPageBreak/>
              <w:t>项目</w:t>
            </w:r>
            <w:proofErr w:type="gramEnd"/>
          </w:p>
        </w:tc>
        <w:tc>
          <w:tcPr>
            <w:tcW w:w="1820" w:type="dxa"/>
            <w:vAlign w:val="center"/>
          </w:tcPr>
          <w:p w14:paraId="6E9ADC5F" w14:textId="77777777" w:rsidR="00BE3E5D" w:rsidRDefault="00000000">
            <w:pPr>
              <w:spacing w:line="420" w:lineRule="exact"/>
              <w:jc w:val="center"/>
              <w:rPr>
                <w:szCs w:val="21"/>
              </w:rPr>
            </w:pPr>
            <w:r>
              <w:rPr>
                <w:rFonts w:hint="eastAsia"/>
                <w:szCs w:val="21"/>
              </w:rPr>
              <w:lastRenderedPageBreak/>
              <w:t>无</w:t>
            </w:r>
          </w:p>
        </w:tc>
        <w:tc>
          <w:tcPr>
            <w:tcW w:w="1821" w:type="dxa"/>
            <w:vAlign w:val="center"/>
          </w:tcPr>
          <w:p w14:paraId="46051109" w14:textId="77777777" w:rsidR="00BE3E5D" w:rsidRDefault="00000000">
            <w:pPr>
              <w:spacing w:line="420" w:lineRule="exact"/>
              <w:jc w:val="center"/>
              <w:rPr>
                <w:szCs w:val="21"/>
              </w:rPr>
            </w:pPr>
            <w:r>
              <w:rPr>
                <w:rFonts w:hint="eastAsia"/>
                <w:szCs w:val="21"/>
              </w:rPr>
              <w:t>2</w:t>
            </w:r>
          </w:p>
        </w:tc>
        <w:tc>
          <w:tcPr>
            <w:tcW w:w="1821" w:type="dxa"/>
            <w:vAlign w:val="center"/>
          </w:tcPr>
          <w:p w14:paraId="4B6B6F18" w14:textId="77777777" w:rsidR="00BE3E5D" w:rsidRDefault="00000000">
            <w:pPr>
              <w:spacing w:line="420" w:lineRule="exact"/>
              <w:jc w:val="center"/>
              <w:rPr>
                <w:szCs w:val="21"/>
              </w:rPr>
            </w:pPr>
            <w:r>
              <w:rPr>
                <w:rFonts w:hint="eastAsia"/>
                <w:szCs w:val="21"/>
              </w:rPr>
              <w:t>是</w:t>
            </w:r>
          </w:p>
        </w:tc>
      </w:tr>
      <w:tr w:rsidR="00BE3E5D" w14:paraId="14656040" w14:textId="77777777">
        <w:trPr>
          <w:cantSplit/>
          <w:trHeight w:val="1139"/>
        </w:trPr>
        <w:tc>
          <w:tcPr>
            <w:tcW w:w="828" w:type="dxa"/>
            <w:vMerge/>
            <w:vAlign w:val="center"/>
          </w:tcPr>
          <w:p w14:paraId="3AFE68FE" w14:textId="77777777" w:rsidR="00BE3E5D" w:rsidRDefault="00BE3E5D">
            <w:pPr>
              <w:spacing w:line="420" w:lineRule="exact"/>
              <w:ind w:left="211" w:rightChars="-51" w:right="-107" w:hangingChars="100" w:hanging="211"/>
              <w:jc w:val="center"/>
              <w:rPr>
                <w:b/>
                <w:bCs/>
              </w:rPr>
            </w:pPr>
          </w:p>
        </w:tc>
        <w:tc>
          <w:tcPr>
            <w:tcW w:w="2115" w:type="dxa"/>
            <w:vAlign w:val="center"/>
          </w:tcPr>
          <w:p w14:paraId="4D0EA4C6" w14:textId="77777777" w:rsidR="00BE3E5D" w:rsidRDefault="00000000">
            <w:pPr>
              <w:spacing w:line="420" w:lineRule="exact"/>
              <w:jc w:val="center"/>
              <w:rPr>
                <w:szCs w:val="21"/>
              </w:rPr>
            </w:pPr>
            <w:r>
              <w:rPr>
                <w:rFonts w:hint="eastAsia"/>
                <w:szCs w:val="21"/>
              </w:rPr>
              <w:t>海外学界对中国文化</w:t>
            </w:r>
            <w:proofErr w:type="gramStart"/>
            <w:r>
              <w:rPr>
                <w:rFonts w:hint="eastAsia"/>
                <w:szCs w:val="21"/>
              </w:rPr>
              <w:t>软实力</w:t>
            </w:r>
            <w:proofErr w:type="gramEnd"/>
            <w:r>
              <w:rPr>
                <w:rFonts w:hint="eastAsia"/>
                <w:szCs w:val="21"/>
              </w:rPr>
              <w:t>的认知与评价研究</w:t>
            </w:r>
          </w:p>
        </w:tc>
        <w:tc>
          <w:tcPr>
            <w:tcW w:w="1526" w:type="dxa"/>
            <w:vAlign w:val="center"/>
          </w:tcPr>
          <w:p w14:paraId="45D42B3A" w14:textId="77777777" w:rsidR="00BE3E5D" w:rsidRDefault="00000000">
            <w:pPr>
              <w:spacing w:line="420" w:lineRule="exact"/>
              <w:jc w:val="center"/>
              <w:rPr>
                <w:szCs w:val="21"/>
              </w:rPr>
            </w:pPr>
            <w:r>
              <w:rPr>
                <w:rFonts w:hint="eastAsia"/>
                <w:szCs w:val="21"/>
              </w:rPr>
              <w:t>院重点课题</w:t>
            </w:r>
          </w:p>
        </w:tc>
        <w:tc>
          <w:tcPr>
            <w:tcW w:w="1820" w:type="dxa"/>
            <w:vAlign w:val="center"/>
          </w:tcPr>
          <w:p w14:paraId="778B2E1A" w14:textId="77777777" w:rsidR="00BE3E5D" w:rsidRDefault="00000000">
            <w:pPr>
              <w:spacing w:line="420" w:lineRule="exact"/>
              <w:jc w:val="center"/>
              <w:rPr>
                <w:szCs w:val="21"/>
              </w:rPr>
            </w:pPr>
            <w:r>
              <w:rPr>
                <w:szCs w:val="21"/>
              </w:rPr>
              <w:t>1270JYN6524001G-148</w:t>
            </w:r>
          </w:p>
        </w:tc>
        <w:tc>
          <w:tcPr>
            <w:tcW w:w="1821" w:type="dxa"/>
            <w:vAlign w:val="center"/>
          </w:tcPr>
          <w:p w14:paraId="31749A13" w14:textId="77777777" w:rsidR="00BE3E5D" w:rsidRDefault="00000000">
            <w:pPr>
              <w:spacing w:line="420" w:lineRule="exact"/>
              <w:jc w:val="center"/>
              <w:rPr>
                <w:szCs w:val="21"/>
              </w:rPr>
            </w:pPr>
            <w:r>
              <w:rPr>
                <w:rFonts w:hint="eastAsia"/>
                <w:szCs w:val="21"/>
              </w:rPr>
              <w:t>1</w:t>
            </w:r>
          </w:p>
        </w:tc>
        <w:tc>
          <w:tcPr>
            <w:tcW w:w="1821" w:type="dxa"/>
            <w:vAlign w:val="center"/>
          </w:tcPr>
          <w:p w14:paraId="6147A3D7" w14:textId="77777777" w:rsidR="00BE3E5D" w:rsidRDefault="00000000">
            <w:pPr>
              <w:spacing w:line="420" w:lineRule="exact"/>
              <w:jc w:val="center"/>
              <w:rPr>
                <w:szCs w:val="21"/>
              </w:rPr>
            </w:pPr>
            <w:r>
              <w:rPr>
                <w:rFonts w:hint="eastAsia"/>
                <w:szCs w:val="21"/>
              </w:rPr>
              <w:t>否</w:t>
            </w:r>
          </w:p>
        </w:tc>
      </w:tr>
      <w:tr w:rsidR="00BE3E5D" w14:paraId="1694332E" w14:textId="77777777">
        <w:trPr>
          <w:cantSplit/>
          <w:trHeight w:val="470"/>
        </w:trPr>
        <w:tc>
          <w:tcPr>
            <w:tcW w:w="828" w:type="dxa"/>
            <w:vMerge w:val="restart"/>
            <w:vAlign w:val="center"/>
          </w:tcPr>
          <w:p w14:paraId="102A355E" w14:textId="77777777" w:rsidR="00BE3E5D" w:rsidRDefault="00000000">
            <w:pPr>
              <w:spacing w:line="420" w:lineRule="exact"/>
              <w:jc w:val="center"/>
              <w:rPr>
                <w:b/>
                <w:sz w:val="24"/>
              </w:rPr>
            </w:pPr>
            <w:r>
              <w:rPr>
                <w:rFonts w:hint="eastAsia"/>
                <w:b/>
                <w:sz w:val="24"/>
              </w:rPr>
              <w:t>科</w:t>
            </w:r>
          </w:p>
          <w:p w14:paraId="3E4E20E1" w14:textId="77777777" w:rsidR="00BE3E5D" w:rsidRDefault="00000000">
            <w:pPr>
              <w:spacing w:line="420" w:lineRule="exact"/>
              <w:jc w:val="center"/>
              <w:rPr>
                <w:b/>
                <w:sz w:val="24"/>
              </w:rPr>
            </w:pPr>
            <w:proofErr w:type="gramStart"/>
            <w:r>
              <w:rPr>
                <w:rFonts w:hint="eastAsia"/>
                <w:b/>
                <w:sz w:val="24"/>
              </w:rPr>
              <w:t>研</w:t>
            </w:r>
            <w:proofErr w:type="gramEnd"/>
          </w:p>
          <w:p w14:paraId="56502763" w14:textId="77777777" w:rsidR="00BE3E5D" w:rsidRDefault="00000000">
            <w:pPr>
              <w:spacing w:line="420" w:lineRule="exact"/>
              <w:jc w:val="center"/>
              <w:rPr>
                <w:b/>
                <w:sz w:val="24"/>
              </w:rPr>
            </w:pPr>
            <w:r>
              <w:rPr>
                <w:rFonts w:hint="eastAsia"/>
                <w:b/>
                <w:sz w:val="24"/>
              </w:rPr>
              <w:t>获</w:t>
            </w:r>
          </w:p>
          <w:p w14:paraId="5C03DE06" w14:textId="77777777" w:rsidR="00BE3E5D" w:rsidRDefault="00000000">
            <w:pPr>
              <w:spacing w:line="420" w:lineRule="exact"/>
              <w:jc w:val="center"/>
              <w:rPr>
                <w:b/>
                <w:sz w:val="24"/>
              </w:rPr>
            </w:pPr>
            <w:r>
              <w:rPr>
                <w:rFonts w:hint="eastAsia"/>
                <w:b/>
                <w:sz w:val="24"/>
              </w:rPr>
              <w:t>奖</w:t>
            </w:r>
          </w:p>
          <w:p w14:paraId="1B697CF3" w14:textId="77777777" w:rsidR="00BE3E5D" w:rsidRDefault="00000000">
            <w:pPr>
              <w:spacing w:line="420" w:lineRule="exact"/>
              <w:jc w:val="center"/>
              <w:rPr>
                <w:b/>
                <w:sz w:val="24"/>
              </w:rPr>
            </w:pPr>
            <w:r>
              <w:rPr>
                <w:rFonts w:hint="eastAsia"/>
                <w:b/>
                <w:sz w:val="24"/>
              </w:rPr>
              <w:t>情</w:t>
            </w:r>
          </w:p>
          <w:p w14:paraId="38EB37EA" w14:textId="77777777" w:rsidR="00BE3E5D" w:rsidRDefault="00000000">
            <w:pPr>
              <w:spacing w:line="420" w:lineRule="exact"/>
              <w:jc w:val="center"/>
              <w:rPr>
                <w:b/>
                <w:sz w:val="24"/>
              </w:rPr>
            </w:pPr>
            <w:proofErr w:type="gramStart"/>
            <w:r>
              <w:rPr>
                <w:rFonts w:hint="eastAsia"/>
                <w:b/>
                <w:sz w:val="24"/>
              </w:rPr>
              <w:t>况</w:t>
            </w:r>
            <w:proofErr w:type="gramEnd"/>
          </w:p>
        </w:tc>
        <w:tc>
          <w:tcPr>
            <w:tcW w:w="2115" w:type="dxa"/>
            <w:vAlign w:val="center"/>
          </w:tcPr>
          <w:p w14:paraId="32CCEA58" w14:textId="77777777" w:rsidR="00BE3E5D" w:rsidRDefault="00000000">
            <w:pPr>
              <w:spacing w:line="420" w:lineRule="exact"/>
              <w:jc w:val="center"/>
              <w:rPr>
                <w:szCs w:val="21"/>
              </w:rPr>
            </w:pPr>
            <w:r>
              <w:rPr>
                <w:rFonts w:hint="eastAsia"/>
                <w:szCs w:val="21"/>
              </w:rPr>
              <w:t>获奖时间</w:t>
            </w:r>
          </w:p>
        </w:tc>
        <w:tc>
          <w:tcPr>
            <w:tcW w:w="1526" w:type="dxa"/>
            <w:vAlign w:val="center"/>
          </w:tcPr>
          <w:p w14:paraId="7A46FFBE" w14:textId="77777777" w:rsidR="00BE3E5D" w:rsidRDefault="00000000">
            <w:pPr>
              <w:spacing w:line="420" w:lineRule="exact"/>
              <w:jc w:val="center"/>
              <w:rPr>
                <w:szCs w:val="21"/>
              </w:rPr>
            </w:pPr>
            <w:r>
              <w:rPr>
                <w:rFonts w:hint="eastAsia"/>
                <w:szCs w:val="21"/>
              </w:rPr>
              <w:t>获奖项目</w:t>
            </w:r>
          </w:p>
        </w:tc>
        <w:tc>
          <w:tcPr>
            <w:tcW w:w="1820" w:type="dxa"/>
            <w:vAlign w:val="center"/>
          </w:tcPr>
          <w:p w14:paraId="10CE0AB2" w14:textId="77777777" w:rsidR="00BE3E5D" w:rsidRDefault="00000000">
            <w:pPr>
              <w:spacing w:line="420" w:lineRule="exact"/>
              <w:jc w:val="center"/>
              <w:rPr>
                <w:szCs w:val="21"/>
              </w:rPr>
            </w:pPr>
            <w:r>
              <w:rPr>
                <w:rFonts w:hint="eastAsia"/>
                <w:szCs w:val="21"/>
              </w:rPr>
              <w:t>颁奖单位</w:t>
            </w:r>
          </w:p>
        </w:tc>
        <w:tc>
          <w:tcPr>
            <w:tcW w:w="1821" w:type="dxa"/>
            <w:vAlign w:val="center"/>
          </w:tcPr>
          <w:p w14:paraId="4B7D0D14" w14:textId="77777777" w:rsidR="00BE3E5D" w:rsidRDefault="00000000">
            <w:pPr>
              <w:spacing w:line="420" w:lineRule="exact"/>
              <w:jc w:val="center"/>
              <w:rPr>
                <w:szCs w:val="21"/>
              </w:rPr>
            </w:pPr>
            <w:r>
              <w:rPr>
                <w:rFonts w:hint="eastAsia"/>
                <w:szCs w:val="21"/>
              </w:rPr>
              <w:t>获奖等级</w:t>
            </w:r>
          </w:p>
        </w:tc>
        <w:tc>
          <w:tcPr>
            <w:tcW w:w="1821" w:type="dxa"/>
            <w:vAlign w:val="center"/>
          </w:tcPr>
          <w:p w14:paraId="176B9DDF" w14:textId="77777777" w:rsidR="00BE3E5D" w:rsidRDefault="00000000">
            <w:pPr>
              <w:spacing w:line="420" w:lineRule="exact"/>
              <w:jc w:val="center"/>
              <w:rPr>
                <w:szCs w:val="21"/>
              </w:rPr>
            </w:pPr>
            <w:r>
              <w:rPr>
                <w:rFonts w:hint="eastAsia"/>
                <w:szCs w:val="21"/>
              </w:rPr>
              <w:t>个人排名</w:t>
            </w:r>
          </w:p>
        </w:tc>
      </w:tr>
      <w:tr w:rsidR="00BE3E5D" w14:paraId="5B9AC78E" w14:textId="77777777">
        <w:trPr>
          <w:cantSplit/>
          <w:trHeight w:val="470"/>
        </w:trPr>
        <w:tc>
          <w:tcPr>
            <w:tcW w:w="828" w:type="dxa"/>
            <w:vMerge/>
            <w:vAlign w:val="center"/>
          </w:tcPr>
          <w:p w14:paraId="4E7C23E8" w14:textId="77777777" w:rsidR="00BE3E5D" w:rsidRDefault="00BE3E5D">
            <w:pPr>
              <w:spacing w:line="420" w:lineRule="exact"/>
              <w:jc w:val="center"/>
              <w:rPr>
                <w:b/>
                <w:sz w:val="24"/>
              </w:rPr>
            </w:pPr>
          </w:p>
        </w:tc>
        <w:tc>
          <w:tcPr>
            <w:tcW w:w="2115" w:type="dxa"/>
            <w:vAlign w:val="center"/>
          </w:tcPr>
          <w:p w14:paraId="0B7A5DF7" w14:textId="77777777" w:rsidR="00BE3E5D" w:rsidRDefault="00000000">
            <w:pPr>
              <w:spacing w:line="420" w:lineRule="exact"/>
              <w:jc w:val="center"/>
              <w:rPr>
                <w:szCs w:val="21"/>
              </w:rPr>
            </w:pPr>
            <w:r>
              <w:rPr>
                <w:rFonts w:hint="eastAsia"/>
                <w:szCs w:val="21"/>
              </w:rPr>
              <w:t>2023</w:t>
            </w:r>
            <w:r>
              <w:rPr>
                <w:rFonts w:hint="eastAsia"/>
                <w:szCs w:val="21"/>
              </w:rPr>
              <w:t>年</w:t>
            </w:r>
            <w:r>
              <w:rPr>
                <w:rFonts w:hint="eastAsia"/>
                <w:szCs w:val="21"/>
              </w:rPr>
              <w:t>11</w:t>
            </w:r>
            <w:r>
              <w:rPr>
                <w:rFonts w:hint="eastAsia"/>
                <w:szCs w:val="21"/>
              </w:rPr>
              <w:t>月</w:t>
            </w:r>
          </w:p>
        </w:tc>
        <w:tc>
          <w:tcPr>
            <w:tcW w:w="1526" w:type="dxa"/>
            <w:vAlign w:val="center"/>
          </w:tcPr>
          <w:p w14:paraId="707388AC" w14:textId="77777777" w:rsidR="00BE3E5D" w:rsidRDefault="00000000">
            <w:pPr>
              <w:spacing w:line="420" w:lineRule="exact"/>
              <w:jc w:val="center"/>
              <w:rPr>
                <w:szCs w:val="21"/>
              </w:rPr>
            </w:pPr>
            <w:r>
              <w:rPr>
                <w:rFonts w:hint="eastAsia"/>
                <w:szCs w:val="21"/>
              </w:rPr>
              <w:t>论文</w:t>
            </w:r>
          </w:p>
        </w:tc>
        <w:tc>
          <w:tcPr>
            <w:tcW w:w="1820" w:type="dxa"/>
            <w:vAlign w:val="center"/>
          </w:tcPr>
          <w:p w14:paraId="1B4F1451" w14:textId="77777777" w:rsidR="00BE3E5D" w:rsidRDefault="00000000">
            <w:pPr>
              <w:spacing w:line="420" w:lineRule="exact"/>
              <w:jc w:val="center"/>
              <w:rPr>
                <w:szCs w:val="21"/>
              </w:rPr>
            </w:pPr>
            <w:r>
              <w:rPr>
                <w:rFonts w:hint="eastAsia"/>
                <w:szCs w:val="21"/>
              </w:rPr>
              <w:t>浙江省习近平新时代中国特色社会主义思想研究中心</w:t>
            </w:r>
          </w:p>
        </w:tc>
        <w:tc>
          <w:tcPr>
            <w:tcW w:w="1821" w:type="dxa"/>
            <w:vAlign w:val="center"/>
          </w:tcPr>
          <w:p w14:paraId="43CB1535" w14:textId="77777777" w:rsidR="00BE3E5D" w:rsidRDefault="00000000">
            <w:pPr>
              <w:spacing w:line="420" w:lineRule="exact"/>
              <w:jc w:val="center"/>
              <w:rPr>
                <w:szCs w:val="21"/>
              </w:rPr>
            </w:pPr>
            <w:r>
              <w:rPr>
                <w:rFonts w:hint="eastAsia"/>
                <w:szCs w:val="21"/>
              </w:rPr>
              <w:t>一等奖</w:t>
            </w:r>
          </w:p>
        </w:tc>
        <w:tc>
          <w:tcPr>
            <w:tcW w:w="1821" w:type="dxa"/>
            <w:vAlign w:val="center"/>
          </w:tcPr>
          <w:p w14:paraId="60F96B6B" w14:textId="77777777" w:rsidR="00BE3E5D" w:rsidRDefault="00000000">
            <w:pPr>
              <w:spacing w:line="420" w:lineRule="exact"/>
              <w:jc w:val="center"/>
              <w:rPr>
                <w:szCs w:val="21"/>
              </w:rPr>
            </w:pPr>
            <w:r>
              <w:rPr>
                <w:rFonts w:hint="eastAsia"/>
                <w:szCs w:val="21"/>
              </w:rPr>
              <w:t>1</w:t>
            </w:r>
          </w:p>
        </w:tc>
      </w:tr>
      <w:tr w:rsidR="00BE3E5D" w14:paraId="7F2FEB56" w14:textId="77777777">
        <w:trPr>
          <w:cantSplit/>
          <w:trHeight w:val="512"/>
        </w:trPr>
        <w:tc>
          <w:tcPr>
            <w:tcW w:w="828" w:type="dxa"/>
            <w:vMerge/>
            <w:vAlign w:val="center"/>
          </w:tcPr>
          <w:p w14:paraId="5BE66AB3" w14:textId="77777777" w:rsidR="00BE3E5D" w:rsidRDefault="00BE3E5D">
            <w:pPr>
              <w:spacing w:line="420" w:lineRule="exact"/>
              <w:jc w:val="center"/>
              <w:rPr>
                <w:b/>
                <w:sz w:val="24"/>
              </w:rPr>
            </w:pPr>
          </w:p>
        </w:tc>
        <w:tc>
          <w:tcPr>
            <w:tcW w:w="2115" w:type="dxa"/>
            <w:vAlign w:val="center"/>
          </w:tcPr>
          <w:p w14:paraId="3198463F" w14:textId="77777777" w:rsidR="00BE3E5D" w:rsidRDefault="00000000">
            <w:pPr>
              <w:spacing w:line="420" w:lineRule="exact"/>
              <w:jc w:val="center"/>
              <w:rPr>
                <w:szCs w:val="21"/>
              </w:rPr>
            </w:pPr>
            <w:r>
              <w:rPr>
                <w:rFonts w:hint="eastAsia"/>
                <w:szCs w:val="21"/>
              </w:rPr>
              <w:t>2022</w:t>
            </w:r>
            <w:r>
              <w:rPr>
                <w:rFonts w:hint="eastAsia"/>
                <w:szCs w:val="21"/>
              </w:rPr>
              <w:t>年</w:t>
            </w:r>
            <w:r>
              <w:rPr>
                <w:rFonts w:hint="eastAsia"/>
                <w:szCs w:val="21"/>
              </w:rPr>
              <w:t>11</w:t>
            </w:r>
            <w:r>
              <w:rPr>
                <w:rFonts w:hint="eastAsia"/>
                <w:szCs w:val="21"/>
              </w:rPr>
              <w:t>月</w:t>
            </w:r>
          </w:p>
        </w:tc>
        <w:tc>
          <w:tcPr>
            <w:tcW w:w="1526" w:type="dxa"/>
            <w:vAlign w:val="center"/>
          </w:tcPr>
          <w:p w14:paraId="39CBA3F9" w14:textId="77777777" w:rsidR="00BE3E5D" w:rsidRDefault="00000000">
            <w:pPr>
              <w:spacing w:line="420" w:lineRule="exact"/>
              <w:jc w:val="center"/>
              <w:rPr>
                <w:szCs w:val="21"/>
              </w:rPr>
            </w:pPr>
            <w:r>
              <w:rPr>
                <w:rFonts w:hint="eastAsia"/>
                <w:szCs w:val="21"/>
              </w:rPr>
              <w:t>论文</w:t>
            </w:r>
          </w:p>
        </w:tc>
        <w:tc>
          <w:tcPr>
            <w:tcW w:w="1820" w:type="dxa"/>
            <w:vAlign w:val="center"/>
          </w:tcPr>
          <w:p w14:paraId="545E4D11" w14:textId="77777777" w:rsidR="00BE3E5D" w:rsidRDefault="00000000">
            <w:pPr>
              <w:spacing w:line="420" w:lineRule="exact"/>
              <w:jc w:val="center"/>
              <w:rPr>
                <w:szCs w:val="21"/>
              </w:rPr>
            </w:pPr>
            <w:r>
              <w:rPr>
                <w:rFonts w:hint="eastAsia"/>
                <w:szCs w:val="21"/>
              </w:rPr>
              <w:t>浙江省科学社会主义学会</w:t>
            </w:r>
          </w:p>
        </w:tc>
        <w:tc>
          <w:tcPr>
            <w:tcW w:w="1821" w:type="dxa"/>
            <w:vAlign w:val="center"/>
          </w:tcPr>
          <w:p w14:paraId="40BF5533" w14:textId="77777777" w:rsidR="00BE3E5D" w:rsidRDefault="00000000">
            <w:pPr>
              <w:spacing w:line="420" w:lineRule="exact"/>
              <w:jc w:val="center"/>
              <w:rPr>
                <w:szCs w:val="21"/>
              </w:rPr>
            </w:pPr>
            <w:r>
              <w:rPr>
                <w:rFonts w:hint="eastAsia"/>
                <w:szCs w:val="21"/>
              </w:rPr>
              <w:t>二等级</w:t>
            </w:r>
          </w:p>
        </w:tc>
        <w:tc>
          <w:tcPr>
            <w:tcW w:w="1821" w:type="dxa"/>
            <w:vAlign w:val="center"/>
          </w:tcPr>
          <w:p w14:paraId="07345F12" w14:textId="77777777" w:rsidR="00BE3E5D" w:rsidRDefault="00000000">
            <w:pPr>
              <w:spacing w:line="420" w:lineRule="exact"/>
              <w:jc w:val="center"/>
              <w:rPr>
                <w:szCs w:val="21"/>
              </w:rPr>
            </w:pPr>
            <w:r>
              <w:rPr>
                <w:rFonts w:hint="eastAsia"/>
                <w:szCs w:val="21"/>
              </w:rPr>
              <w:t>2</w:t>
            </w:r>
          </w:p>
        </w:tc>
      </w:tr>
      <w:tr w:rsidR="00BE3E5D" w14:paraId="1DB67180" w14:textId="77777777">
        <w:trPr>
          <w:cantSplit/>
          <w:trHeight w:val="512"/>
        </w:trPr>
        <w:tc>
          <w:tcPr>
            <w:tcW w:w="828" w:type="dxa"/>
            <w:vMerge/>
            <w:vAlign w:val="center"/>
          </w:tcPr>
          <w:p w14:paraId="6C642C1D" w14:textId="77777777" w:rsidR="00BE3E5D" w:rsidRDefault="00BE3E5D">
            <w:pPr>
              <w:spacing w:line="420" w:lineRule="exact"/>
              <w:jc w:val="center"/>
              <w:rPr>
                <w:b/>
                <w:sz w:val="24"/>
              </w:rPr>
            </w:pPr>
          </w:p>
        </w:tc>
        <w:tc>
          <w:tcPr>
            <w:tcW w:w="2115" w:type="dxa"/>
            <w:vAlign w:val="center"/>
          </w:tcPr>
          <w:p w14:paraId="59FD47B3" w14:textId="77777777" w:rsidR="00BE3E5D" w:rsidRDefault="00000000">
            <w:pPr>
              <w:spacing w:line="420" w:lineRule="exact"/>
              <w:jc w:val="center"/>
              <w:rPr>
                <w:szCs w:val="21"/>
              </w:rPr>
            </w:pPr>
            <w:r>
              <w:rPr>
                <w:rFonts w:hint="eastAsia"/>
                <w:szCs w:val="21"/>
              </w:rPr>
              <w:t>2022</w:t>
            </w:r>
            <w:r>
              <w:rPr>
                <w:rFonts w:hint="eastAsia"/>
                <w:szCs w:val="21"/>
              </w:rPr>
              <w:t>年</w:t>
            </w:r>
            <w:r>
              <w:rPr>
                <w:rFonts w:hint="eastAsia"/>
                <w:szCs w:val="21"/>
              </w:rPr>
              <w:t>11</w:t>
            </w:r>
            <w:r>
              <w:rPr>
                <w:rFonts w:hint="eastAsia"/>
                <w:szCs w:val="21"/>
              </w:rPr>
              <w:t>月</w:t>
            </w:r>
          </w:p>
        </w:tc>
        <w:tc>
          <w:tcPr>
            <w:tcW w:w="1526" w:type="dxa"/>
            <w:vAlign w:val="center"/>
          </w:tcPr>
          <w:p w14:paraId="64B47EE8" w14:textId="77777777" w:rsidR="00BE3E5D" w:rsidRDefault="00000000">
            <w:pPr>
              <w:spacing w:line="420" w:lineRule="exact"/>
              <w:jc w:val="center"/>
              <w:rPr>
                <w:szCs w:val="21"/>
              </w:rPr>
            </w:pPr>
            <w:r>
              <w:rPr>
                <w:rFonts w:hint="eastAsia"/>
                <w:szCs w:val="21"/>
              </w:rPr>
              <w:t>论文</w:t>
            </w:r>
          </w:p>
        </w:tc>
        <w:tc>
          <w:tcPr>
            <w:tcW w:w="1820" w:type="dxa"/>
            <w:vAlign w:val="center"/>
          </w:tcPr>
          <w:p w14:paraId="7B758529" w14:textId="77777777" w:rsidR="00BE3E5D" w:rsidRDefault="00000000">
            <w:pPr>
              <w:spacing w:line="420" w:lineRule="exact"/>
              <w:jc w:val="center"/>
              <w:rPr>
                <w:szCs w:val="21"/>
              </w:rPr>
            </w:pPr>
            <w:r>
              <w:rPr>
                <w:rFonts w:hint="eastAsia"/>
                <w:szCs w:val="21"/>
              </w:rPr>
              <w:t>浙江工商大学研究生会</w:t>
            </w:r>
          </w:p>
        </w:tc>
        <w:tc>
          <w:tcPr>
            <w:tcW w:w="1821" w:type="dxa"/>
            <w:vAlign w:val="center"/>
          </w:tcPr>
          <w:p w14:paraId="668271E6" w14:textId="77777777" w:rsidR="00BE3E5D" w:rsidRDefault="00000000">
            <w:pPr>
              <w:spacing w:line="420" w:lineRule="exact"/>
              <w:jc w:val="center"/>
              <w:rPr>
                <w:szCs w:val="21"/>
              </w:rPr>
            </w:pPr>
            <w:r>
              <w:rPr>
                <w:rFonts w:hint="eastAsia"/>
                <w:szCs w:val="21"/>
              </w:rPr>
              <w:t>二等奖</w:t>
            </w:r>
          </w:p>
        </w:tc>
        <w:tc>
          <w:tcPr>
            <w:tcW w:w="1821" w:type="dxa"/>
            <w:vAlign w:val="center"/>
          </w:tcPr>
          <w:p w14:paraId="35587612" w14:textId="77777777" w:rsidR="00BE3E5D" w:rsidRDefault="00000000">
            <w:pPr>
              <w:spacing w:line="420" w:lineRule="exact"/>
              <w:jc w:val="center"/>
              <w:rPr>
                <w:szCs w:val="21"/>
              </w:rPr>
            </w:pPr>
            <w:r>
              <w:rPr>
                <w:rFonts w:hint="eastAsia"/>
                <w:szCs w:val="21"/>
              </w:rPr>
              <w:t>1</w:t>
            </w:r>
          </w:p>
        </w:tc>
      </w:tr>
      <w:tr w:rsidR="00BE3E5D" w14:paraId="67421513" w14:textId="77777777">
        <w:trPr>
          <w:cantSplit/>
          <w:trHeight w:val="1597"/>
        </w:trPr>
        <w:tc>
          <w:tcPr>
            <w:tcW w:w="828" w:type="dxa"/>
            <w:vAlign w:val="center"/>
          </w:tcPr>
          <w:p w14:paraId="7B2CF09F" w14:textId="77777777" w:rsidR="00BE3E5D" w:rsidRDefault="00000000">
            <w:pPr>
              <w:spacing w:line="420" w:lineRule="exact"/>
              <w:ind w:left="241" w:rightChars="-51" w:right="-107" w:hangingChars="100" w:hanging="241"/>
              <w:jc w:val="center"/>
              <w:rPr>
                <w:b/>
                <w:sz w:val="24"/>
              </w:rPr>
            </w:pPr>
            <w:r>
              <w:rPr>
                <w:rFonts w:hint="eastAsia"/>
                <w:b/>
                <w:sz w:val="24"/>
              </w:rPr>
              <w:t>其</w:t>
            </w:r>
          </w:p>
          <w:p w14:paraId="0617FBA7" w14:textId="77777777" w:rsidR="00BE3E5D" w:rsidRDefault="00000000">
            <w:pPr>
              <w:spacing w:line="420" w:lineRule="exact"/>
              <w:ind w:left="241" w:rightChars="-51" w:right="-107" w:hangingChars="100" w:hanging="241"/>
              <w:jc w:val="center"/>
              <w:rPr>
                <w:b/>
                <w:sz w:val="24"/>
              </w:rPr>
            </w:pPr>
            <w:r>
              <w:rPr>
                <w:rFonts w:hint="eastAsia"/>
                <w:b/>
                <w:sz w:val="24"/>
              </w:rPr>
              <w:t>他</w:t>
            </w:r>
          </w:p>
          <w:p w14:paraId="611DDAC1" w14:textId="77777777" w:rsidR="00BE3E5D" w:rsidRDefault="00000000">
            <w:pPr>
              <w:spacing w:line="420" w:lineRule="exact"/>
              <w:ind w:left="241" w:rightChars="-51" w:right="-107" w:hangingChars="100" w:hanging="241"/>
              <w:jc w:val="center"/>
              <w:rPr>
                <w:b/>
                <w:sz w:val="24"/>
              </w:rPr>
            </w:pPr>
            <w:r>
              <w:rPr>
                <w:rFonts w:hint="eastAsia"/>
                <w:b/>
                <w:sz w:val="24"/>
              </w:rPr>
              <w:t>成</w:t>
            </w:r>
          </w:p>
          <w:p w14:paraId="515E1AF1" w14:textId="77777777" w:rsidR="00BE3E5D" w:rsidRDefault="00000000">
            <w:pPr>
              <w:spacing w:line="420" w:lineRule="exact"/>
              <w:ind w:left="241" w:rightChars="-51" w:right="-107" w:hangingChars="100" w:hanging="241"/>
              <w:jc w:val="center"/>
              <w:rPr>
                <w:b/>
                <w:sz w:val="24"/>
              </w:rPr>
            </w:pPr>
            <w:r>
              <w:rPr>
                <w:rFonts w:hint="eastAsia"/>
                <w:b/>
                <w:sz w:val="24"/>
              </w:rPr>
              <w:t>果</w:t>
            </w:r>
          </w:p>
        </w:tc>
        <w:tc>
          <w:tcPr>
            <w:tcW w:w="9103" w:type="dxa"/>
            <w:gridSpan w:val="5"/>
          </w:tcPr>
          <w:p w14:paraId="223C80EB" w14:textId="77777777" w:rsidR="00BE3E5D" w:rsidRDefault="00000000">
            <w:pPr>
              <w:spacing w:line="420" w:lineRule="exact"/>
              <w:rPr>
                <w:rFonts w:eastAsia="楷体"/>
                <w:szCs w:val="21"/>
              </w:rPr>
            </w:pPr>
            <w:r>
              <w:rPr>
                <w:rFonts w:eastAsia="楷体" w:hint="eastAsia"/>
                <w:szCs w:val="21"/>
              </w:rPr>
              <w:t>（除上述以外的科研，如专利、科技推广等工作）</w:t>
            </w:r>
          </w:p>
          <w:p w14:paraId="062A8A65" w14:textId="77777777" w:rsidR="00BE3E5D" w:rsidRDefault="00000000">
            <w:pPr>
              <w:spacing w:line="420" w:lineRule="exact"/>
              <w:ind w:firstLineChars="200" w:firstLine="422"/>
              <w:rPr>
                <w:rFonts w:eastAsiaTheme="minorEastAsia" w:cstheme="minorEastAsia"/>
                <w:b/>
                <w:bCs/>
                <w:szCs w:val="21"/>
              </w:rPr>
            </w:pPr>
            <w:r>
              <w:rPr>
                <w:rFonts w:eastAsiaTheme="minorEastAsia" w:cstheme="minorEastAsia" w:hint="eastAsia"/>
                <w:b/>
                <w:bCs/>
                <w:szCs w:val="21"/>
              </w:rPr>
              <w:t>1.</w:t>
            </w:r>
            <w:r>
              <w:rPr>
                <w:rFonts w:eastAsiaTheme="minorEastAsia" w:cstheme="minorEastAsia" w:hint="eastAsia"/>
                <w:b/>
                <w:bCs/>
                <w:szCs w:val="21"/>
              </w:rPr>
              <w:t>国内外重要学术会议发言：</w:t>
            </w:r>
          </w:p>
          <w:p w14:paraId="290C020F" w14:textId="77777777" w:rsidR="00BE3E5D" w:rsidRDefault="00000000">
            <w:pPr>
              <w:numPr>
                <w:ilvl w:val="0"/>
                <w:numId w:val="1"/>
              </w:numPr>
              <w:spacing w:line="420" w:lineRule="exact"/>
              <w:ind w:left="0" w:firstLineChars="200" w:firstLine="420"/>
              <w:rPr>
                <w:rFonts w:eastAsiaTheme="minorEastAsia" w:cstheme="minorEastAsia"/>
                <w:szCs w:val="21"/>
              </w:rPr>
            </w:pPr>
            <w:r>
              <w:rPr>
                <w:rFonts w:eastAsiaTheme="minorEastAsia" w:cstheme="minorEastAsia" w:hint="eastAsia"/>
                <w:szCs w:val="21"/>
              </w:rPr>
              <w:t>北京大学第十四届未名论坛暨</w:t>
            </w:r>
            <w:proofErr w:type="gramStart"/>
            <w:r>
              <w:rPr>
                <w:rFonts w:eastAsiaTheme="minorEastAsia" w:cstheme="minorEastAsia" w:hint="eastAsia"/>
                <w:szCs w:val="21"/>
              </w:rPr>
              <w:t>全国马理论</w:t>
            </w:r>
            <w:proofErr w:type="gramEnd"/>
            <w:r>
              <w:rPr>
                <w:rFonts w:eastAsiaTheme="minorEastAsia" w:cstheme="minorEastAsia" w:hint="eastAsia"/>
                <w:szCs w:val="21"/>
              </w:rPr>
              <w:t>学科博士生高级研讨班学员（</w:t>
            </w:r>
            <w:r>
              <w:rPr>
                <w:rFonts w:eastAsiaTheme="minorEastAsia" w:cstheme="minorEastAsia" w:hint="eastAsia"/>
                <w:szCs w:val="21"/>
              </w:rPr>
              <w:t>2024</w:t>
            </w:r>
            <w:r>
              <w:rPr>
                <w:rFonts w:eastAsiaTheme="minorEastAsia" w:cstheme="minorEastAsia" w:hint="eastAsia"/>
                <w:szCs w:val="21"/>
              </w:rPr>
              <w:t>年</w:t>
            </w:r>
            <w:r>
              <w:rPr>
                <w:rFonts w:eastAsiaTheme="minorEastAsia" w:cstheme="minorEastAsia" w:hint="eastAsia"/>
                <w:szCs w:val="21"/>
              </w:rPr>
              <w:t>1</w:t>
            </w:r>
            <w:r>
              <w:rPr>
                <w:rFonts w:eastAsiaTheme="minorEastAsia" w:cstheme="minorEastAsia" w:hint="eastAsia"/>
                <w:szCs w:val="21"/>
              </w:rPr>
              <w:t>月），国家级重要学术会议；</w:t>
            </w:r>
          </w:p>
          <w:p w14:paraId="4CB7CA39" w14:textId="77777777" w:rsidR="00BE3E5D" w:rsidRDefault="00000000">
            <w:pPr>
              <w:numPr>
                <w:ilvl w:val="0"/>
                <w:numId w:val="1"/>
              </w:numPr>
              <w:spacing w:line="420" w:lineRule="exact"/>
              <w:ind w:left="0" w:firstLineChars="200" w:firstLine="420"/>
              <w:rPr>
                <w:rFonts w:eastAsiaTheme="minorEastAsia" w:cstheme="minorEastAsia"/>
                <w:szCs w:val="21"/>
              </w:rPr>
            </w:pPr>
            <w:r>
              <w:rPr>
                <w:rFonts w:eastAsiaTheme="minorEastAsia" w:cstheme="minorEastAsia" w:hint="eastAsia"/>
                <w:szCs w:val="21"/>
              </w:rPr>
              <w:t>“新时代海外中国共产党研究：机遇与展望”国际学术研讨会（</w:t>
            </w:r>
            <w:r>
              <w:rPr>
                <w:rFonts w:eastAsiaTheme="minorEastAsia" w:cstheme="minorEastAsia" w:hint="eastAsia"/>
                <w:szCs w:val="21"/>
              </w:rPr>
              <w:t>2023</w:t>
            </w:r>
            <w:r>
              <w:rPr>
                <w:rFonts w:eastAsiaTheme="minorEastAsia" w:cstheme="minorEastAsia" w:hint="eastAsia"/>
                <w:szCs w:val="21"/>
              </w:rPr>
              <w:t>年</w:t>
            </w:r>
            <w:r>
              <w:rPr>
                <w:rFonts w:eastAsiaTheme="minorEastAsia" w:cstheme="minorEastAsia" w:hint="eastAsia"/>
                <w:szCs w:val="21"/>
              </w:rPr>
              <w:t>6</w:t>
            </w:r>
            <w:r>
              <w:rPr>
                <w:rFonts w:eastAsiaTheme="minorEastAsia" w:cstheme="minorEastAsia" w:hint="eastAsia"/>
                <w:szCs w:val="21"/>
              </w:rPr>
              <w:t>月）作为参会代表发言，参会论文被收录会议论文集，国际学术会议；</w:t>
            </w:r>
          </w:p>
          <w:p w14:paraId="41D5BF34" w14:textId="77777777" w:rsidR="00BE3E5D" w:rsidRDefault="00000000">
            <w:pPr>
              <w:numPr>
                <w:ilvl w:val="0"/>
                <w:numId w:val="1"/>
              </w:numPr>
              <w:spacing w:line="420" w:lineRule="exact"/>
              <w:ind w:left="0" w:firstLineChars="200" w:firstLine="420"/>
              <w:rPr>
                <w:rFonts w:eastAsiaTheme="minorEastAsia" w:cstheme="minorEastAsia"/>
                <w:szCs w:val="21"/>
              </w:rPr>
            </w:pPr>
            <w:r>
              <w:rPr>
                <w:rFonts w:eastAsiaTheme="minorEastAsia" w:cstheme="minorEastAsia" w:hint="eastAsia"/>
                <w:szCs w:val="21"/>
              </w:rPr>
              <w:t>第二届中国化时代化马克思主义研究论坛</w:t>
            </w:r>
            <w:proofErr w:type="gramStart"/>
            <w:r>
              <w:rPr>
                <w:rFonts w:eastAsiaTheme="minorEastAsia" w:cstheme="minorEastAsia" w:hint="eastAsia"/>
                <w:szCs w:val="21"/>
              </w:rPr>
              <w:t>暨习近平文化</w:t>
            </w:r>
            <w:proofErr w:type="gramEnd"/>
            <w:r>
              <w:rPr>
                <w:rFonts w:eastAsiaTheme="minorEastAsia" w:cstheme="minorEastAsia" w:hint="eastAsia"/>
                <w:szCs w:val="21"/>
              </w:rPr>
              <w:t>思想研讨会（</w:t>
            </w:r>
            <w:r>
              <w:rPr>
                <w:rFonts w:eastAsiaTheme="minorEastAsia" w:cstheme="minorEastAsia" w:hint="eastAsia"/>
                <w:szCs w:val="21"/>
              </w:rPr>
              <w:t>2023</w:t>
            </w:r>
            <w:r>
              <w:rPr>
                <w:rFonts w:eastAsiaTheme="minorEastAsia" w:cstheme="minorEastAsia" w:hint="eastAsia"/>
                <w:szCs w:val="21"/>
              </w:rPr>
              <w:t>年</w:t>
            </w:r>
            <w:r>
              <w:rPr>
                <w:rFonts w:eastAsiaTheme="minorEastAsia" w:cstheme="minorEastAsia" w:hint="eastAsia"/>
                <w:szCs w:val="21"/>
              </w:rPr>
              <w:t>11</w:t>
            </w:r>
            <w:r>
              <w:rPr>
                <w:rFonts w:eastAsiaTheme="minorEastAsia" w:cstheme="minorEastAsia" w:hint="eastAsia"/>
                <w:szCs w:val="21"/>
              </w:rPr>
              <w:t>月）分论坛发言，省部级学术会议；</w:t>
            </w:r>
          </w:p>
          <w:p w14:paraId="40150735" w14:textId="77777777" w:rsidR="00BE3E5D" w:rsidRDefault="00000000">
            <w:pPr>
              <w:spacing w:line="420" w:lineRule="exact"/>
              <w:ind w:firstLineChars="200" w:firstLine="422"/>
              <w:rPr>
                <w:rFonts w:eastAsiaTheme="minorEastAsia" w:cstheme="minorEastAsia"/>
                <w:b/>
                <w:bCs/>
                <w:szCs w:val="21"/>
              </w:rPr>
            </w:pPr>
            <w:r>
              <w:rPr>
                <w:rFonts w:eastAsiaTheme="minorEastAsia" w:cstheme="minorEastAsia" w:hint="eastAsia"/>
                <w:b/>
                <w:bCs/>
                <w:szCs w:val="21"/>
              </w:rPr>
              <w:t>2.</w:t>
            </w:r>
            <w:r>
              <w:rPr>
                <w:rFonts w:eastAsiaTheme="minorEastAsia" w:cstheme="minorEastAsia" w:hint="eastAsia"/>
                <w:b/>
                <w:bCs/>
                <w:szCs w:val="21"/>
              </w:rPr>
              <w:t>领导批示：</w:t>
            </w:r>
          </w:p>
          <w:p w14:paraId="01C24384" w14:textId="77777777" w:rsidR="00BE3E5D" w:rsidRDefault="00000000">
            <w:pPr>
              <w:numPr>
                <w:ilvl w:val="0"/>
                <w:numId w:val="2"/>
              </w:numPr>
              <w:spacing w:line="420" w:lineRule="exact"/>
              <w:ind w:left="0" w:firstLineChars="200" w:firstLine="420"/>
              <w:rPr>
                <w:rFonts w:eastAsiaTheme="minorEastAsia" w:cstheme="minorEastAsia"/>
                <w:szCs w:val="21"/>
              </w:rPr>
            </w:pPr>
            <w:r>
              <w:rPr>
                <w:rFonts w:eastAsiaTheme="minorEastAsia" w:cstheme="minorEastAsia" w:hint="eastAsia"/>
                <w:szCs w:val="21"/>
              </w:rPr>
              <w:t>以第二作者身份参与撰写的研究报告获时任浙江省委书记袁家军圈阅（</w:t>
            </w:r>
            <w:r>
              <w:rPr>
                <w:rFonts w:eastAsiaTheme="minorEastAsia" w:cstheme="minorEastAsia" w:hint="eastAsia"/>
                <w:szCs w:val="21"/>
              </w:rPr>
              <w:t>2022</w:t>
            </w:r>
            <w:r>
              <w:rPr>
                <w:rFonts w:eastAsiaTheme="minorEastAsia" w:cstheme="minorEastAsia" w:hint="eastAsia"/>
                <w:szCs w:val="21"/>
              </w:rPr>
              <w:t>年</w:t>
            </w:r>
            <w:r>
              <w:rPr>
                <w:rFonts w:eastAsiaTheme="minorEastAsia" w:cstheme="minorEastAsia" w:hint="eastAsia"/>
                <w:szCs w:val="21"/>
              </w:rPr>
              <w:t>4</w:t>
            </w:r>
            <w:r>
              <w:rPr>
                <w:rFonts w:eastAsiaTheme="minorEastAsia" w:cstheme="minorEastAsia" w:hint="eastAsia"/>
                <w:szCs w:val="21"/>
              </w:rPr>
              <w:t>月）；</w:t>
            </w:r>
          </w:p>
          <w:p w14:paraId="14A4C877" w14:textId="6DB27E3D" w:rsidR="00BE3E5D" w:rsidRDefault="00000000">
            <w:pPr>
              <w:spacing w:line="420" w:lineRule="exact"/>
              <w:ind w:firstLineChars="200" w:firstLine="422"/>
              <w:rPr>
                <w:rFonts w:eastAsiaTheme="minorEastAsia" w:cstheme="minorEastAsia"/>
                <w:b/>
                <w:bCs/>
                <w:szCs w:val="21"/>
              </w:rPr>
            </w:pPr>
            <w:r>
              <w:rPr>
                <w:rFonts w:eastAsiaTheme="minorEastAsia" w:cstheme="minorEastAsia" w:hint="eastAsia"/>
                <w:b/>
                <w:bCs/>
                <w:szCs w:val="21"/>
              </w:rPr>
              <w:t>3.</w:t>
            </w:r>
            <w:r>
              <w:rPr>
                <w:rFonts w:eastAsiaTheme="minorEastAsia" w:cstheme="minorEastAsia" w:hint="eastAsia"/>
                <w:b/>
                <w:bCs/>
                <w:szCs w:val="21"/>
              </w:rPr>
              <w:t>其他</w:t>
            </w:r>
            <w:r w:rsidR="001C44CE">
              <w:rPr>
                <w:rFonts w:eastAsiaTheme="minorEastAsia" w:cstheme="minorEastAsia" w:hint="eastAsia"/>
                <w:b/>
                <w:bCs/>
                <w:szCs w:val="21"/>
              </w:rPr>
              <w:t>参与</w:t>
            </w:r>
            <w:r>
              <w:rPr>
                <w:rFonts w:eastAsiaTheme="minorEastAsia" w:cstheme="minorEastAsia" w:hint="eastAsia"/>
                <w:b/>
                <w:bCs/>
                <w:szCs w:val="21"/>
              </w:rPr>
              <w:t>课题：</w:t>
            </w:r>
          </w:p>
          <w:p w14:paraId="10AB48D7" w14:textId="70FE658C" w:rsidR="00BE3E5D" w:rsidRDefault="00000000">
            <w:pPr>
              <w:numPr>
                <w:ilvl w:val="0"/>
                <w:numId w:val="3"/>
              </w:numPr>
              <w:spacing w:line="420" w:lineRule="exact"/>
              <w:ind w:left="0" w:firstLineChars="200" w:firstLine="420"/>
              <w:rPr>
                <w:rFonts w:eastAsiaTheme="minorEastAsia" w:cstheme="minorEastAsia"/>
                <w:szCs w:val="21"/>
              </w:rPr>
            </w:pPr>
            <w:r>
              <w:rPr>
                <w:rFonts w:eastAsiaTheme="minorEastAsia" w:cstheme="minorEastAsia" w:hint="eastAsia"/>
                <w:szCs w:val="21"/>
              </w:rPr>
              <w:t>国家级项目：以</w:t>
            </w:r>
            <w:r>
              <w:rPr>
                <w:rFonts w:eastAsiaTheme="minorEastAsia" w:cstheme="minorEastAsia" w:hint="eastAsia"/>
                <w:b/>
                <w:bCs/>
                <w:szCs w:val="21"/>
              </w:rPr>
              <w:t>主要参与人参与国家社会科学基金一般项目</w:t>
            </w:r>
            <w:r>
              <w:rPr>
                <w:rFonts w:eastAsiaTheme="minorEastAsia" w:cstheme="minorEastAsia" w:hint="eastAsia"/>
                <w:b/>
                <w:bCs/>
                <w:szCs w:val="21"/>
              </w:rPr>
              <w:t>2</w:t>
            </w:r>
            <w:r>
              <w:rPr>
                <w:rFonts w:eastAsiaTheme="minorEastAsia" w:cstheme="minorEastAsia" w:hint="eastAsia"/>
                <w:b/>
                <w:bCs/>
                <w:szCs w:val="21"/>
              </w:rPr>
              <w:t>项</w:t>
            </w:r>
            <w:r>
              <w:rPr>
                <w:rFonts w:eastAsiaTheme="minorEastAsia" w:cstheme="minorEastAsia" w:hint="eastAsia"/>
                <w:szCs w:val="21"/>
              </w:rPr>
              <w:t>：“国外对习近平新时代中国特色社会主义思想的认知与评价研究”</w:t>
            </w:r>
            <w:r>
              <w:rPr>
                <w:rFonts w:eastAsiaTheme="minorEastAsia" w:cstheme="minorEastAsia" w:hint="eastAsia"/>
                <w:szCs w:val="21"/>
              </w:rPr>
              <w:t>(18BKS078)</w:t>
            </w:r>
            <w:r w:rsidR="001F158C">
              <w:rPr>
                <w:rFonts w:eastAsiaTheme="minorEastAsia" w:cstheme="minorEastAsia" w:hint="eastAsia"/>
                <w:szCs w:val="21"/>
              </w:rPr>
              <w:t>，排名第</w:t>
            </w:r>
            <w:r w:rsidR="001F158C">
              <w:rPr>
                <w:rFonts w:eastAsiaTheme="minorEastAsia" w:cstheme="minorEastAsia" w:hint="eastAsia"/>
                <w:szCs w:val="21"/>
              </w:rPr>
              <w:t>4</w:t>
            </w:r>
            <w:r>
              <w:rPr>
                <w:rFonts w:eastAsiaTheme="minorEastAsia" w:cstheme="minorEastAsia" w:hint="eastAsia"/>
                <w:szCs w:val="21"/>
              </w:rPr>
              <w:t>；“海外对新时代中国共产党领导力的认知与评价研究（</w:t>
            </w:r>
            <w:r>
              <w:rPr>
                <w:rFonts w:eastAsiaTheme="minorEastAsia" w:cstheme="minorEastAsia" w:hint="eastAsia"/>
                <w:szCs w:val="21"/>
              </w:rPr>
              <w:t>24BKS092</w:t>
            </w:r>
            <w:r>
              <w:rPr>
                <w:rFonts w:eastAsiaTheme="minorEastAsia" w:cstheme="minorEastAsia" w:hint="eastAsia"/>
                <w:szCs w:val="21"/>
              </w:rPr>
              <w:t>）”</w:t>
            </w:r>
            <w:r w:rsidR="001F158C">
              <w:rPr>
                <w:rFonts w:eastAsiaTheme="minorEastAsia" w:cstheme="minorEastAsia" w:hint="eastAsia"/>
                <w:szCs w:val="21"/>
              </w:rPr>
              <w:t>，排名第</w:t>
            </w:r>
            <w:r w:rsidR="00155318">
              <w:rPr>
                <w:rFonts w:eastAsiaTheme="minorEastAsia" w:cstheme="minorEastAsia" w:hint="eastAsia"/>
                <w:szCs w:val="21"/>
              </w:rPr>
              <w:t>4</w:t>
            </w:r>
            <w:r>
              <w:rPr>
                <w:rFonts w:eastAsiaTheme="minorEastAsia" w:cstheme="minorEastAsia" w:hint="eastAsia"/>
                <w:szCs w:val="21"/>
              </w:rPr>
              <w:t>。“国外对习近平新时代中国特色社会主义思想的认知与评价研究”</w:t>
            </w:r>
            <w:r>
              <w:rPr>
                <w:rFonts w:eastAsiaTheme="minorEastAsia" w:cstheme="minorEastAsia" w:hint="eastAsia"/>
                <w:szCs w:val="21"/>
              </w:rPr>
              <w:t>(18BKS078)</w:t>
            </w:r>
            <w:r>
              <w:rPr>
                <w:rFonts w:eastAsiaTheme="minorEastAsia" w:cstheme="minorEastAsia" w:hint="eastAsia"/>
                <w:b/>
                <w:bCs/>
                <w:szCs w:val="21"/>
              </w:rPr>
              <w:t>以良好结项</w:t>
            </w:r>
            <w:r>
              <w:rPr>
                <w:rFonts w:eastAsiaTheme="minorEastAsia" w:cstheme="minorEastAsia" w:hint="eastAsia"/>
                <w:szCs w:val="21"/>
              </w:rPr>
              <w:t>；</w:t>
            </w:r>
          </w:p>
          <w:p w14:paraId="16160ECA" w14:textId="7E44B9F0" w:rsidR="001C1EEA" w:rsidRPr="001C1EEA" w:rsidRDefault="00000000" w:rsidP="001C1EEA">
            <w:pPr>
              <w:numPr>
                <w:ilvl w:val="0"/>
                <w:numId w:val="3"/>
              </w:numPr>
              <w:spacing w:line="420" w:lineRule="exact"/>
              <w:ind w:left="0" w:firstLineChars="200" w:firstLine="420"/>
              <w:rPr>
                <w:szCs w:val="21"/>
              </w:rPr>
            </w:pPr>
            <w:r>
              <w:rPr>
                <w:rFonts w:eastAsiaTheme="minorEastAsia" w:cstheme="minorEastAsia" w:hint="eastAsia"/>
                <w:szCs w:val="21"/>
              </w:rPr>
              <w:t>省部级项目：</w:t>
            </w:r>
            <w:r w:rsidRPr="00E263BB">
              <w:rPr>
                <w:rFonts w:eastAsiaTheme="minorEastAsia" w:cstheme="minorEastAsia" w:hint="eastAsia"/>
                <w:b/>
                <w:bCs/>
                <w:szCs w:val="21"/>
              </w:rPr>
              <w:t>以主要参与人参与浙江省哲学社会科学规划课题</w:t>
            </w:r>
            <w:r w:rsidR="00E263BB" w:rsidRPr="00E263BB">
              <w:rPr>
                <w:rFonts w:eastAsiaTheme="minorEastAsia" w:cstheme="minorEastAsia" w:hint="eastAsia"/>
                <w:b/>
                <w:bCs/>
                <w:szCs w:val="21"/>
              </w:rPr>
              <w:t>2</w:t>
            </w:r>
            <w:r w:rsidR="00E263BB" w:rsidRPr="00E263BB">
              <w:rPr>
                <w:rFonts w:eastAsiaTheme="minorEastAsia" w:cstheme="minorEastAsia" w:hint="eastAsia"/>
                <w:b/>
                <w:bCs/>
                <w:szCs w:val="21"/>
              </w:rPr>
              <w:t>项：</w:t>
            </w:r>
            <w:r>
              <w:rPr>
                <w:rFonts w:eastAsiaTheme="minorEastAsia" w:cstheme="minorEastAsia" w:hint="eastAsia"/>
                <w:szCs w:val="21"/>
              </w:rPr>
              <w:t>“海外对新时代中国共产党领导力的认知与评价研究”（</w:t>
            </w:r>
            <w:r>
              <w:rPr>
                <w:rFonts w:eastAsiaTheme="minorEastAsia" w:cstheme="minorEastAsia" w:hint="eastAsia"/>
                <w:szCs w:val="21"/>
              </w:rPr>
              <w:t>24NDJC134YB</w:t>
            </w:r>
            <w:r>
              <w:rPr>
                <w:rFonts w:eastAsiaTheme="minorEastAsia" w:cstheme="minorEastAsia" w:hint="eastAsia"/>
                <w:szCs w:val="21"/>
              </w:rPr>
              <w:t>）</w:t>
            </w:r>
            <w:r w:rsidR="001F158C">
              <w:rPr>
                <w:rFonts w:eastAsiaTheme="minorEastAsia" w:cstheme="minorEastAsia" w:hint="eastAsia"/>
                <w:szCs w:val="21"/>
              </w:rPr>
              <w:t>，排名第</w:t>
            </w:r>
            <w:r w:rsidR="001F158C">
              <w:rPr>
                <w:rFonts w:eastAsiaTheme="minorEastAsia" w:cstheme="minorEastAsia" w:hint="eastAsia"/>
                <w:szCs w:val="21"/>
              </w:rPr>
              <w:t>3</w:t>
            </w:r>
            <w:r>
              <w:rPr>
                <w:rFonts w:eastAsiaTheme="minorEastAsia" w:cstheme="minorEastAsia" w:hint="eastAsia"/>
                <w:szCs w:val="21"/>
              </w:rPr>
              <w:t>；浙江省哲学社会科学规划课题“浙江建设‘重要窗口’的深刻内涵与战略意义研究（</w:t>
            </w:r>
            <w:r>
              <w:rPr>
                <w:rFonts w:eastAsiaTheme="minorEastAsia" w:cstheme="minorEastAsia" w:hint="eastAsia"/>
                <w:szCs w:val="21"/>
              </w:rPr>
              <w:t>21LLXC22YB</w:t>
            </w:r>
            <w:r>
              <w:rPr>
                <w:rFonts w:eastAsiaTheme="minorEastAsia" w:cstheme="minorEastAsia" w:hint="eastAsia"/>
                <w:szCs w:val="21"/>
              </w:rPr>
              <w:t>）</w:t>
            </w:r>
            <w:r w:rsidR="00155318">
              <w:rPr>
                <w:rFonts w:eastAsiaTheme="minorEastAsia" w:cstheme="minorEastAsia" w:hint="eastAsia"/>
                <w:szCs w:val="21"/>
              </w:rPr>
              <w:t>，排名第</w:t>
            </w:r>
            <w:r w:rsidR="00155318">
              <w:rPr>
                <w:rFonts w:eastAsiaTheme="minorEastAsia" w:cstheme="minorEastAsia" w:hint="eastAsia"/>
                <w:szCs w:val="21"/>
              </w:rPr>
              <w:t>3</w:t>
            </w:r>
            <w:r w:rsidR="00155318" w:rsidRPr="00155318">
              <w:rPr>
                <w:rFonts w:eastAsiaTheme="minorEastAsia" w:cstheme="minorEastAsia" w:hint="eastAsia"/>
                <w:szCs w:val="21"/>
              </w:rPr>
              <w:t>。</w:t>
            </w:r>
          </w:p>
        </w:tc>
      </w:tr>
      <w:tr w:rsidR="00BE3E5D" w14:paraId="4B01AA7B" w14:textId="77777777">
        <w:trPr>
          <w:cantSplit/>
          <w:trHeight w:val="90"/>
        </w:trPr>
        <w:tc>
          <w:tcPr>
            <w:tcW w:w="828" w:type="dxa"/>
            <w:vAlign w:val="center"/>
          </w:tcPr>
          <w:p w14:paraId="6D2F74DB" w14:textId="77777777" w:rsidR="00BE3E5D" w:rsidRDefault="00000000">
            <w:pPr>
              <w:spacing w:line="420" w:lineRule="exact"/>
              <w:ind w:left="241" w:rightChars="-51" w:right="-107" w:hangingChars="100" w:hanging="241"/>
              <w:jc w:val="center"/>
              <w:rPr>
                <w:b/>
                <w:sz w:val="24"/>
              </w:rPr>
            </w:pPr>
            <w:r>
              <w:rPr>
                <w:rFonts w:hint="eastAsia"/>
                <w:b/>
                <w:sz w:val="24"/>
              </w:rPr>
              <w:lastRenderedPageBreak/>
              <w:t>社</w:t>
            </w:r>
          </w:p>
          <w:p w14:paraId="50A2F888" w14:textId="77777777" w:rsidR="00BE3E5D" w:rsidRDefault="00000000">
            <w:pPr>
              <w:spacing w:line="420" w:lineRule="exact"/>
              <w:ind w:left="241" w:rightChars="-51" w:right="-107" w:hangingChars="100" w:hanging="241"/>
              <w:jc w:val="center"/>
              <w:rPr>
                <w:b/>
                <w:sz w:val="24"/>
              </w:rPr>
            </w:pPr>
            <w:r>
              <w:rPr>
                <w:rFonts w:hint="eastAsia"/>
                <w:b/>
                <w:sz w:val="24"/>
              </w:rPr>
              <w:t>会</w:t>
            </w:r>
          </w:p>
          <w:p w14:paraId="172566BB" w14:textId="77777777" w:rsidR="00BE3E5D" w:rsidRDefault="00000000">
            <w:pPr>
              <w:spacing w:line="420" w:lineRule="exact"/>
              <w:ind w:left="241" w:rightChars="-51" w:right="-107" w:hangingChars="100" w:hanging="241"/>
              <w:jc w:val="center"/>
              <w:rPr>
                <w:b/>
                <w:sz w:val="24"/>
              </w:rPr>
            </w:pPr>
            <w:r>
              <w:rPr>
                <w:rFonts w:hint="eastAsia"/>
                <w:b/>
                <w:sz w:val="24"/>
              </w:rPr>
              <w:t>工</w:t>
            </w:r>
          </w:p>
          <w:p w14:paraId="10E2C7F0" w14:textId="77777777" w:rsidR="00BE3E5D" w:rsidRDefault="00000000">
            <w:pPr>
              <w:spacing w:line="420" w:lineRule="exact"/>
              <w:ind w:left="241" w:rightChars="-51" w:right="-107" w:hangingChars="100" w:hanging="241"/>
              <w:jc w:val="center"/>
              <w:rPr>
                <w:b/>
                <w:sz w:val="24"/>
              </w:rPr>
            </w:pPr>
            <w:r>
              <w:rPr>
                <w:rFonts w:hint="eastAsia"/>
                <w:b/>
                <w:sz w:val="24"/>
              </w:rPr>
              <w:t>作</w:t>
            </w:r>
          </w:p>
          <w:p w14:paraId="671CF7E9" w14:textId="77777777" w:rsidR="00BE3E5D" w:rsidRDefault="00000000">
            <w:pPr>
              <w:spacing w:line="420" w:lineRule="exact"/>
              <w:ind w:left="241" w:rightChars="-51" w:right="-107" w:hangingChars="100" w:hanging="241"/>
              <w:jc w:val="center"/>
              <w:rPr>
                <w:b/>
                <w:sz w:val="24"/>
              </w:rPr>
            </w:pPr>
            <w:r>
              <w:rPr>
                <w:rFonts w:hint="eastAsia"/>
                <w:b/>
                <w:sz w:val="24"/>
              </w:rPr>
              <w:t>情</w:t>
            </w:r>
          </w:p>
          <w:p w14:paraId="5D5F888C" w14:textId="77777777" w:rsidR="00BE3E5D" w:rsidRDefault="00000000">
            <w:pPr>
              <w:spacing w:line="420" w:lineRule="exact"/>
              <w:ind w:left="241" w:rightChars="-51" w:right="-107" w:hangingChars="100" w:hanging="241"/>
              <w:jc w:val="center"/>
              <w:rPr>
                <w:b/>
                <w:sz w:val="24"/>
              </w:rPr>
            </w:pPr>
            <w:proofErr w:type="gramStart"/>
            <w:r>
              <w:rPr>
                <w:rFonts w:hint="eastAsia"/>
                <w:b/>
                <w:sz w:val="24"/>
              </w:rPr>
              <w:t>况</w:t>
            </w:r>
            <w:proofErr w:type="gramEnd"/>
          </w:p>
        </w:tc>
        <w:tc>
          <w:tcPr>
            <w:tcW w:w="9103" w:type="dxa"/>
            <w:gridSpan w:val="5"/>
          </w:tcPr>
          <w:p w14:paraId="35065A12" w14:textId="77777777" w:rsidR="00BE3E5D" w:rsidRDefault="00000000">
            <w:pPr>
              <w:spacing w:line="420" w:lineRule="exact"/>
              <w:rPr>
                <w:rFonts w:eastAsia="楷体"/>
                <w:sz w:val="24"/>
              </w:rPr>
            </w:pPr>
            <w:r>
              <w:rPr>
                <w:rFonts w:eastAsia="楷体" w:hint="eastAsia"/>
                <w:sz w:val="24"/>
              </w:rPr>
              <w:t>（担任研究生干部情况、参加公益活动、志愿服务情况及获得社会荣誉等）</w:t>
            </w:r>
          </w:p>
          <w:p w14:paraId="4FBA3E01" w14:textId="77777777" w:rsidR="00BE3E5D" w:rsidRDefault="00000000">
            <w:pPr>
              <w:spacing w:line="420" w:lineRule="exact"/>
              <w:ind w:firstLineChars="200" w:firstLine="420"/>
              <w:rPr>
                <w:rFonts w:eastAsiaTheme="minorEastAsia" w:cstheme="minorEastAsia"/>
                <w:szCs w:val="21"/>
              </w:rPr>
            </w:pPr>
            <w:r>
              <w:rPr>
                <w:rFonts w:eastAsiaTheme="minorEastAsia" w:cstheme="minorEastAsia" w:hint="eastAsia"/>
                <w:szCs w:val="21"/>
              </w:rPr>
              <w:t>1.</w:t>
            </w:r>
            <w:r>
              <w:rPr>
                <w:rFonts w:eastAsiaTheme="minorEastAsia" w:cstheme="minorEastAsia" w:hint="eastAsia"/>
                <w:szCs w:val="21"/>
              </w:rPr>
              <w:t>浙江工商大学博士生宣讲团成员；</w:t>
            </w:r>
          </w:p>
          <w:p w14:paraId="36E9818F" w14:textId="77777777" w:rsidR="00BE3E5D" w:rsidRDefault="00000000">
            <w:pPr>
              <w:spacing w:line="420" w:lineRule="exact"/>
              <w:ind w:firstLineChars="200" w:firstLine="420"/>
              <w:rPr>
                <w:rFonts w:eastAsiaTheme="minorEastAsia" w:cstheme="minorEastAsia"/>
                <w:szCs w:val="21"/>
              </w:rPr>
            </w:pPr>
            <w:r>
              <w:rPr>
                <w:rFonts w:eastAsiaTheme="minorEastAsia" w:cstheme="minorEastAsia" w:hint="eastAsia"/>
                <w:szCs w:val="21"/>
              </w:rPr>
              <w:t>2.</w:t>
            </w:r>
            <w:r>
              <w:rPr>
                <w:rFonts w:eastAsiaTheme="minorEastAsia" w:cstheme="minorEastAsia" w:hint="eastAsia"/>
                <w:szCs w:val="21"/>
              </w:rPr>
              <w:t>多次参与安吉民安公益救援服务；</w:t>
            </w:r>
          </w:p>
          <w:p w14:paraId="371C1295" w14:textId="77777777" w:rsidR="00BE3E5D" w:rsidRDefault="00000000">
            <w:pPr>
              <w:spacing w:line="420" w:lineRule="exact"/>
              <w:ind w:firstLineChars="200" w:firstLine="420"/>
              <w:rPr>
                <w:rFonts w:eastAsia="楷体"/>
                <w:sz w:val="24"/>
              </w:rPr>
            </w:pPr>
            <w:r>
              <w:rPr>
                <w:rFonts w:eastAsiaTheme="minorEastAsia" w:cstheme="minorEastAsia" w:hint="eastAsia"/>
                <w:szCs w:val="21"/>
              </w:rPr>
              <w:t>3.</w:t>
            </w:r>
            <w:r>
              <w:rPr>
                <w:rFonts w:eastAsiaTheme="minorEastAsia" w:cstheme="minorEastAsia" w:hint="eastAsia"/>
                <w:szCs w:val="21"/>
              </w:rPr>
              <w:t>多次参与学院重要会议的筹备和组织工作。</w:t>
            </w:r>
          </w:p>
        </w:tc>
      </w:tr>
    </w:tbl>
    <w:p w14:paraId="2E71C810" w14:textId="4B1BD35F" w:rsidR="00BE3E5D" w:rsidRDefault="00BE3E5D">
      <w:pPr>
        <w:rPr>
          <w:b/>
          <w:bCs/>
          <w:color w:val="FF0000"/>
        </w:rPr>
      </w:pPr>
    </w:p>
    <w:sectPr w:rsidR="00BE3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7F782" w14:textId="77777777" w:rsidR="001F1053" w:rsidRDefault="001F1053" w:rsidP="00FC4D03">
      <w:r>
        <w:separator/>
      </w:r>
    </w:p>
  </w:endnote>
  <w:endnote w:type="continuationSeparator" w:id="0">
    <w:p w14:paraId="737044C7" w14:textId="77777777" w:rsidR="001F1053" w:rsidRDefault="001F1053" w:rsidP="00F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BB99E" w14:textId="77777777" w:rsidR="001F1053" w:rsidRDefault="001F1053" w:rsidP="00FC4D03">
      <w:r>
        <w:separator/>
      </w:r>
    </w:p>
  </w:footnote>
  <w:footnote w:type="continuationSeparator" w:id="0">
    <w:p w14:paraId="201C9B1D" w14:textId="77777777" w:rsidR="001F1053" w:rsidRDefault="001F1053" w:rsidP="00FC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D91D68"/>
    <w:multiLevelType w:val="singleLevel"/>
    <w:tmpl w:val="D9D91D68"/>
    <w:lvl w:ilvl="0">
      <w:start w:val="1"/>
      <w:numFmt w:val="decimal"/>
      <w:suff w:val="nothing"/>
      <w:lvlText w:val="(%1)"/>
      <w:lvlJc w:val="left"/>
      <w:pPr>
        <w:ind w:left="425" w:hanging="425"/>
      </w:pPr>
      <w:rPr>
        <w:rFonts w:hint="default"/>
      </w:rPr>
    </w:lvl>
  </w:abstractNum>
  <w:abstractNum w:abstractNumId="1" w15:restartNumberingAfterBreak="0">
    <w:nsid w:val="E5D1962C"/>
    <w:multiLevelType w:val="singleLevel"/>
    <w:tmpl w:val="E5D1962C"/>
    <w:lvl w:ilvl="0">
      <w:start w:val="1"/>
      <w:numFmt w:val="decimal"/>
      <w:suff w:val="nothing"/>
      <w:lvlText w:val="(%1)"/>
      <w:lvlJc w:val="left"/>
      <w:pPr>
        <w:ind w:left="425" w:hanging="425"/>
      </w:pPr>
      <w:rPr>
        <w:rFonts w:hint="default"/>
      </w:rPr>
    </w:lvl>
  </w:abstractNum>
  <w:abstractNum w:abstractNumId="2" w15:restartNumberingAfterBreak="0">
    <w:nsid w:val="FD74C85F"/>
    <w:multiLevelType w:val="singleLevel"/>
    <w:tmpl w:val="FD74C85F"/>
    <w:lvl w:ilvl="0">
      <w:start w:val="1"/>
      <w:numFmt w:val="decimal"/>
      <w:suff w:val="nothing"/>
      <w:lvlText w:val="(%1)"/>
      <w:lvlJc w:val="left"/>
      <w:pPr>
        <w:ind w:left="425" w:hanging="425"/>
      </w:pPr>
      <w:rPr>
        <w:rFonts w:hint="default"/>
      </w:rPr>
    </w:lvl>
  </w:abstractNum>
  <w:num w:numId="1" w16cid:durableId="1342974180">
    <w:abstractNumId w:val="1"/>
  </w:num>
  <w:num w:numId="2" w16cid:durableId="943805471">
    <w:abstractNumId w:val="0"/>
  </w:num>
  <w:num w:numId="3" w16cid:durableId="180014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zY2VlNzg5MWZjZTE3YjBiMWY4NjBmNDM0MDk3NjgifQ=="/>
  </w:docVars>
  <w:rsids>
    <w:rsidRoot w:val="1ECA5C3A"/>
    <w:rsid w:val="00003D1B"/>
    <w:rsid w:val="00047A44"/>
    <w:rsid w:val="00092D36"/>
    <w:rsid w:val="00155318"/>
    <w:rsid w:val="001744A9"/>
    <w:rsid w:val="00175D3A"/>
    <w:rsid w:val="001A0E0E"/>
    <w:rsid w:val="001A195F"/>
    <w:rsid w:val="001C1EEA"/>
    <w:rsid w:val="001C44CE"/>
    <w:rsid w:val="001F1053"/>
    <w:rsid w:val="001F158C"/>
    <w:rsid w:val="00224464"/>
    <w:rsid w:val="0028383F"/>
    <w:rsid w:val="002B154E"/>
    <w:rsid w:val="002C4A84"/>
    <w:rsid w:val="0032509D"/>
    <w:rsid w:val="003A0431"/>
    <w:rsid w:val="00405623"/>
    <w:rsid w:val="004607D8"/>
    <w:rsid w:val="00474C3D"/>
    <w:rsid w:val="00505498"/>
    <w:rsid w:val="006073E9"/>
    <w:rsid w:val="00630201"/>
    <w:rsid w:val="006305FD"/>
    <w:rsid w:val="00654E6E"/>
    <w:rsid w:val="00672877"/>
    <w:rsid w:val="00687ED9"/>
    <w:rsid w:val="0071766D"/>
    <w:rsid w:val="00780CAC"/>
    <w:rsid w:val="007E5D3D"/>
    <w:rsid w:val="00851319"/>
    <w:rsid w:val="00875E6B"/>
    <w:rsid w:val="00891112"/>
    <w:rsid w:val="008E3807"/>
    <w:rsid w:val="008F326F"/>
    <w:rsid w:val="00985924"/>
    <w:rsid w:val="00B762E5"/>
    <w:rsid w:val="00BD6B61"/>
    <w:rsid w:val="00BE3E5D"/>
    <w:rsid w:val="00C204A0"/>
    <w:rsid w:val="00CC00AC"/>
    <w:rsid w:val="00CC00DB"/>
    <w:rsid w:val="00CF334C"/>
    <w:rsid w:val="00D031B2"/>
    <w:rsid w:val="00D33855"/>
    <w:rsid w:val="00D667EC"/>
    <w:rsid w:val="00D74B3A"/>
    <w:rsid w:val="00DC44A9"/>
    <w:rsid w:val="00DF3D35"/>
    <w:rsid w:val="00E0751A"/>
    <w:rsid w:val="00E13EEC"/>
    <w:rsid w:val="00E263BB"/>
    <w:rsid w:val="00E404AE"/>
    <w:rsid w:val="00E5181D"/>
    <w:rsid w:val="00ED17A5"/>
    <w:rsid w:val="00ED66AA"/>
    <w:rsid w:val="00F1671E"/>
    <w:rsid w:val="00F27941"/>
    <w:rsid w:val="00F45CE7"/>
    <w:rsid w:val="00F612FB"/>
    <w:rsid w:val="00F87E45"/>
    <w:rsid w:val="00FC4D03"/>
    <w:rsid w:val="00FE13FB"/>
    <w:rsid w:val="0158085E"/>
    <w:rsid w:val="020840CB"/>
    <w:rsid w:val="02DA2949"/>
    <w:rsid w:val="0AB61CC7"/>
    <w:rsid w:val="0BAB66A1"/>
    <w:rsid w:val="0D2B4BEC"/>
    <w:rsid w:val="0E8A515C"/>
    <w:rsid w:val="111A46DA"/>
    <w:rsid w:val="12352C73"/>
    <w:rsid w:val="128D0D77"/>
    <w:rsid w:val="13547C74"/>
    <w:rsid w:val="13970658"/>
    <w:rsid w:val="19590350"/>
    <w:rsid w:val="1AF26270"/>
    <w:rsid w:val="1C4C5B06"/>
    <w:rsid w:val="1E55126D"/>
    <w:rsid w:val="1EBD1D76"/>
    <w:rsid w:val="1ECA5C3A"/>
    <w:rsid w:val="22786C85"/>
    <w:rsid w:val="243B4AD7"/>
    <w:rsid w:val="27C551C8"/>
    <w:rsid w:val="289E691D"/>
    <w:rsid w:val="29C754A7"/>
    <w:rsid w:val="29D86924"/>
    <w:rsid w:val="2B0755CF"/>
    <w:rsid w:val="2B9F12F8"/>
    <w:rsid w:val="2C614905"/>
    <w:rsid w:val="2C8B24A1"/>
    <w:rsid w:val="2DAC6425"/>
    <w:rsid w:val="2E517B6F"/>
    <w:rsid w:val="31BD427D"/>
    <w:rsid w:val="32505D76"/>
    <w:rsid w:val="32B470F9"/>
    <w:rsid w:val="32D3659F"/>
    <w:rsid w:val="34291602"/>
    <w:rsid w:val="3446369F"/>
    <w:rsid w:val="39DA4046"/>
    <w:rsid w:val="3EF63546"/>
    <w:rsid w:val="40AB493B"/>
    <w:rsid w:val="40E1394A"/>
    <w:rsid w:val="414508D7"/>
    <w:rsid w:val="45962044"/>
    <w:rsid w:val="47DC5CAA"/>
    <w:rsid w:val="48A979B2"/>
    <w:rsid w:val="48EB4E65"/>
    <w:rsid w:val="4A091E94"/>
    <w:rsid w:val="4A5E041D"/>
    <w:rsid w:val="4AC25B16"/>
    <w:rsid w:val="50923944"/>
    <w:rsid w:val="533A464E"/>
    <w:rsid w:val="56444341"/>
    <w:rsid w:val="58845D45"/>
    <w:rsid w:val="59EC1590"/>
    <w:rsid w:val="60361508"/>
    <w:rsid w:val="60E8570D"/>
    <w:rsid w:val="6398189B"/>
    <w:rsid w:val="66513B88"/>
    <w:rsid w:val="66A45E13"/>
    <w:rsid w:val="67664B31"/>
    <w:rsid w:val="67EF7F83"/>
    <w:rsid w:val="69AD7959"/>
    <w:rsid w:val="6D535020"/>
    <w:rsid w:val="6DD66AE1"/>
    <w:rsid w:val="6FA20B38"/>
    <w:rsid w:val="706E0D13"/>
    <w:rsid w:val="71904070"/>
    <w:rsid w:val="721C7A39"/>
    <w:rsid w:val="723F5450"/>
    <w:rsid w:val="72A746B3"/>
    <w:rsid w:val="737B402A"/>
    <w:rsid w:val="74707AE7"/>
    <w:rsid w:val="74B32C3A"/>
    <w:rsid w:val="7C921C7B"/>
    <w:rsid w:val="7D2F59A4"/>
    <w:rsid w:val="7DD205A0"/>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56A32"/>
  <w15:docId w15:val="{D8867A63-7DEC-4BBC-BD4C-BA040A11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4</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陈炯奇</dc:creator>
  <cp:lastModifiedBy>admin</cp:lastModifiedBy>
  <cp:revision>3</cp:revision>
  <cp:lastPrinted>2022-09-28T01:06:00Z</cp:lastPrinted>
  <dcterms:created xsi:type="dcterms:W3CDTF">2024-11-04T10:43:00Z</dcterms:created>
  <dcterms:modified xsi:type="dcterms:W3CDTF">2024-11-04T10:46:00Z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ED61C42E14E440098B61F349EF6138A5_13</vt:lpwstr>
  </property>
</Properties>
</file>